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6C6D" w14:textId="6DF93F96" w:rsidR="006274A1" w:rsidRPr="00317E0F" w:rsidRDefault="00317E0F" w:rsidP="006274A1">
      <w:pPr>
        <w:pStyle w:val="Sinespaciado"/>
        <w:rPr>
          <w:rFonts w:cs="Times New Roman"/>
          <w:b/>
          <w:bCs/>
          <w:szCs w:val="24"/>
          <w:highlight w:val="yellow"/>
          <w:lang w:val="en-GB"/>
        </w:rPr>
      </w:pPr>
      <w:bookmarkStart w:id="0" w:name="_Hlk185849948"/>
      <w:bookmarkStart w:id="1" w:name="_Toc217314579"/>
      <w:proofErr w:type="spellStart"/>
      <w:r w:rsidRPr="00317E0F">
        <w:rPr>
          <w:rFonts w:cs="Times New Roman"/>
          <w:b/>
          <w:bCs/>
          <w:szCs w:val="24"/>
          <w:highlight w:val="yellow"/>
          <w:lang w:val="en-GB"/>
        </w:rPr>
        <w:t>Título</w:t>
      </w:r>
      <w:proofErr w:type="spellEnd"/>
      <w:r w:rsidR="006274A1" w:rsidRPr="00317E0F">
        <w:rPr>
          <w:rFonts w:cs="Times New Roman"/>
          <w:b/>
          <w:bCs/>
          <w:szCs w:val="24"/>
          <w:highlight w:val="yellow"/>
          <w:lang w:val="en-GB"/>
        </w:rPr>
        <w:t xml:space="preserve"> </w:t>
      </w:r>
    </w:p>
    <w:p w14:paraId="5AC350C3" w14:textId="77777777" w:rsidR="006274A1" w:rsidRPr="00317E0F" w:rsidRDefault="006274A1" w:rsidP="006274A1">
      <w:pPr>
        <w:pStyle w:val="Sinespaciado"/>
        <w:rPr>
          <w:rFonts w:cs="Times New Roman"/>
          <w:b/>
          <w:bCs/>
          <w:szCs w:val="24"/>
          <w:highlight w:val="yellow"/>
          <w:lang w:val="en-GB"/>
        </w:rPr>
      </w:pPr>
    </w:p>
    <w:p w14:paraId="11FE2767" w14:textId="433605C7" w:rsidR="006274A1" w:rsidRPr="00317E0F" w:rsidRDefault="00317E0F" w:rsidP="006274A1">
      <w:pPr>
        <w:pStyle w:val="Sinespaciado"/>
        <w:rPr>
          <w:rFonts w:cs="Times New Roman"/>
          <w:bCs/>
          <w:i/>
          <w:szCs w:val="24"/>
          <w:highlight w:val="yellow"/>
          <w:lang w:val="en-GB"/>
        </w:rPr>
      </w:pPr>
      <w:r>
        <w:rPr>
          <w:rFonts w:cs="Times New Roman"/>
          <w:bCs/>
          <w:i/>
          <w:szCs w:val="24"/>
          <w:highlight w:val="yellow"/>
          <w:lang w:val="en-GB"/>
        </w:rPr>
        <w:t xml:space="preserve">Title </w:t>
      </w:r>
    </w:p>
    <w:p w14:paraId="5E3A56BC" w14:textId="77777777" w:rsidR="006274A1" w:rsidRPr="00317E0F" w:rsidRDefault="006274A1" w:rsidP="006274A1">
      <w:pPr>
        <w:pStyle w:val="Sommario"/>
        <w:spacing w:before="0" w:after="0" w:line="240" w:lineRule="auto"/>
        <w:ind w:left="0" w:firstLine="0"/>
        <w:rPr>
          <w:rFonts w:ascii="Times New Roman" w:hAnsi="Times New Roman" w:cs="Times New Roman"/>
          <w:b/>
          <w:bCs/>
          <w:sz w:val="24"/>
          <w:szCs w:val="24"/>
          <w:highlight w:val="yellow"/>
          <w:lang w:val="en-GB"/>
        </w:rPr>
      </w:pPr>
    </w:p>
    <w:p w14:paraId="7F1E4C99" w14:textId="7FA99990" w:rsidR="006274A1" w:rsidRPr="00317E0F" w:rsidRDefault="00317E0F" w:rsidP="006274A1">
      <w:pPr>
        <w:pStyle w:val="Sinespaciado"/>
        <w:jc w:val="right"/>
        <w:rPr>
          <w:rFonts w:cs="Times New Roman"/>
          <w:b/>
          <w:bCs/>
          <w:szCs w:val="24"/>
          <w:highlight w:val="yellow"/>
          <w:lang w:val="es-ES"/>
        </w:rPr>
      </w:pPr>
      <w:r>
        <w:rPr>
          <w:rFonts w:cs="Times New Roman"/>
          <w:b/>
          <w:bCs/>
          <w:szCs w:val="24"/>
          <w:highlight w:val="yellow"/>
          <w:lang w:val="es-ES"/>
        </w:rPr>
        <w:t>Nombre autor/a</w:t>
      </w:r>
    </w:p>
    <w:p w14:paraId="2F17A113" w14:textId="668FF4C7" w:rsidR="006274A1" w:rsidRPr="00317E0F" w:rsidRDefault="00317E0F" w:rsidP="00317E0F">
      <w:pPr>
        <w:pStyle w:val="Sinespaciado"/>
        <w:jc w:val="right"/>
        <w:rPr>
          <w:rFonts w:cs="Times New Roman"/>
          <w:bCs/>
          <w:szCs w:val="24"/>
          <w:highlight w:val="yellow"/>
          <w:lang w:val="es-ES"/>
        </w:rPr>
      </w:pPr>
      <w:r>
        <w:rPr>
          <w:rFonts w:cs="Times New Roman"/>
          <w:bCs/>
          <w:szCs w:val="24"/>
          <w:highlight w:val="yellow"/>
          <w:lang w:val="es-ES"/>
        </w:rPr>
        <w:t>Puesto y adscripción</w:t>
      </w:r>
    </w:p>
    <w:p w14:paraId="4E997EDC" w14:textId="77777777" w:rsidR="006274A1" w:rsidRPr="00317E0F" w:rsidRDefault="006274A1" w:rsidP="006274A1">
      <w:pPr>
        <w:pStyle w:val="Sommario"/>
        <w:spacing w:before="0" w:after="0" w:line="240" w:lineRule="auto"/>
        <w:ind w:left="0" w:firstLine="0"/>
        <w:rPr>
          <w:rFonts w:ascii="Times New Roman" w:hAnsi="Times New Roman" w:cs="Times New Roman"/>
          <w:b/>
          <w:bCs/>
          <w:sz w:val="24"/>
          <w:szCs w:val="24"/>
          <w:highlight w:val="yellow"/>
          <w:lang w:val="es-ES"/>
        </w:rPr>
      </w:pPr>
    </w:p>
    <w:p w14:paraId="71A49609" w14:textId="1539E71B" w:rsidR="006274A1" w:rsidRPr="00317E0F" w:rsidRDefault="006274A1" w:rsidP="006274A1">
      <w:pPr>
        <w:pStyle w:val="Sommario"/>
        <w:spacing w:before="0" w:after="0" w:line="240" w:lineRule="auto"/>
        <w:ind w:left="0" w:firstLine="0"/>
        <w:rPr>
          <w:rFonts w:ascii="Times New Roman" w:hAnsi="Times New Roman" w:cs="Times New Roman"/>
          <w:sz w:val="24"/>
          <w:szCs w:val="24"/>
          <w:lang w:val="en-GB"/>
        </w:rPr>
      </w:pPr>
      <w:proofErr w:type="spellStart"/>
      <w:r w:rsidRPr="00317E0F">
        <w:rPr>
          <w:rFonts w:ascii="Times New Roman" w:hAnsi="Times New Roman" w:cs="Times New Roman"/>
          <w:b/>
          <w:bCs/>
          <w:sz w:val="24"/>
          <w:szCs w:val="24"/>
          <w:lang w:val="en-GB"/>
        </w:rPr>
        <w:t>Resumen</w:t>
      </w:r>
      <w:proofErr w:type="spellEnd"/>
      <w:r w:rsidRPr="00317E0F">
        <w:rPr>
          <w:rFonts w:ascii="Times New Roman" w:hAnsi="Times New Roman" w:cs="Times New Roman"/>
          <w:sz w:val="24"/>
          <w:szCs w:val="24"/>
          <w:lang w:val="en-GB"/>
        </w:rPr>
        <w:t>:</w:t>
      </w:r>
      <w:r w:rsidRPr="00317E0F">
        <w:rPr>
          <w:rFonts w:ascii="Times New Roman" w:hAnsi="Times New Roman" w:cs="Times New Roman"/>
          <w:sz w:val="24"/>
          <w:szCs w:val="24"/>
        </w:rPr>
        <w:t xml:space="preserve"> </w:t>
      </w:r>
      <w:proofErr w:type="spellStart"/>
      <w:r w:rsidR="00317E0F" w:rsidRPr="00317E0F">
        <w:rPr>
          <w:rFonts w:ascii="Times New Roman" w:hAnsi="Times New Roman" w:cs="Times New Roman"/>
          <w:sz w:val="24"/>
          <w:szCs w:val="24"/>
          <w:lang w:val="en-GB"/>
        </w:rPr>
        <w:t>laborum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commodo</w:t>
      </w:r>
      <w:proofErr w:type="spellEnd"/>
      <w:r w:rsidR="00317E0F" w:rsidRPr="00317E0F">
        <w:rPr>
          <w:rFonts w:ascii="Times New Roman" w:hAnsi="Times New Roman" w:cs="Times New Roman"/>
          <w:sz w:val="24"/>
          <w:szCs w:val="24"/>
          <w:lang w:val="en-GB"/>
        </w:rPr>
        <w:t xml:space="preserve"> lorem dolore sit et in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incididunt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nostrud</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sint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sed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aliquip</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pariatur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irure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amet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anim</w:t>
      </w:r>
      <w:proofErr w:type="spellEnd"/>
      <w:r w:rsidR="00317E0F" w:rsidRPr="00317E0F">
        <w:rPr>
          <w:rFonts w:ascii="Times New Roman" w:hAnsi="Times New Roman" w:cs="Times New Roman"/>
          <w:sz w:val="24"/>
          <w:szCs w:val="24"/>
          <w:lang w:val="en-GB"/>
        </w:rPr>
        <w:t xml:space="preserve"> magna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commodo</w:t>
      </w:r>
      <w:proofErr w:type="spellEnd"/>
      <w:r w:rsidR="00317E0F" w:rsidRPr="00317E0F">
        <w:rPr>
          <w:rFonts w:ascii="Times New Roman" w:hAnsi="Times New Roman" w:cs="Times New Roman"/>
          <w:sz w:val="24"/>
          <w:szCs w:val="24"/>
          <w:lang w:val="en-GB"/>
        </w:rPr>
        <w:t xml:space="preserve"> do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enim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aliquip</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ullamco</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enim</w:t>
      </w:r>
      <w:proofErr w:type="spellEnd"/>
      <w:r w:rsidR="00317E0F" w:rsidRPr="00317E0F">
        <w:rPr>
          <w:rFonts w:ascii="Times New Roman" w:hAnsi="Times New Roman" w:cs="Times New Roman"/>
          <w:sz w:val="24"/>
          <w:szCs w:val="24"/>
          <w:lang w:val="en-GB"/>
        </w:rPr>
        <w:t xml:space="preserve"> sunt </w:t>
      </w:r>
      <w:proofErr w:type="spellStart"/>
      <w:r w:rsidR="00317E0F" w:rsidRPr="00317E0F">
        <w:rPr>
          <w:rFonts w:ascii="Times New Roman" w:hAnsi="Times New Roman" w:cs="Times New Roman"/>
          <w:sz w:val="24"/>
          <w:szCs w:val="24"/>
          <w:lang w:val="en-GB"/>
        </w:rPr>
        <w:t>aute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esse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nulla</w:t>
      </w:r>
      <w:proofErr w:type="spellEnd"/>
      <w:r w:rsidR="00317E0F" w:rsidRPr="00317E0F">
        <w:rPr>
          <w:rFonts w:ascii="Times New Roman" w:hAnsi="Times New Roman" w:cs="Times New Roman"/>
          <w:sz w:val="24"/>
          <w:szCs w:val="24"/>
          <w:lang w:val="en-GB"/>
        </w:rPr>
        <w:t xml:space="preserve"> labore </w:t>
      </w:r>
      <w:proofErr w:type="spellStart"/>
      <w:r w:rsidR="00317E0F" w:rsidRPr="00317E0F">
        <w:rPr>
          <w:rFonts w:ascii="Times New Roman" w:hAnsi="Times New Roman" w:cs="Times New Roman"/>
          <w:sz w:val="24"/>
          <w:szCs w:val="24"/>
          <w:lang w:val="en-GB"/>
        </w:rPr>
        <w:t>esse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reprehenderit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veniam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ad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pariatur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proident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nulla</w:t>
      </w:r>
      <w:proofErr w:type="spellEnd"/>
      <w:r w:rsidR="00317E0F" w:rsidRPr="00317E0F">
        <w:rPr>
          <w:rFonts w:ascii="Times New Roman" w:hAnsi="Times New Roman" w:cs="Times New Roman"/>
          <w:sz w:val="24"/>
          <w:szCs w:val="24"/>
          <w:lang w:val="en-GB"/>
        </w:rPr>
        <w:t xml:space="preserve"> labore </w:t>
      </w:r>
      <w:proofErr w:type="spellStart"/>
      <w:r w:rsidR="00317E0F" w:rsidRPr="00317E0F">
        <w:rPr>
          <w:rFonts w:ascii="Times New Roman" w:hAnsi="Times New Roman" w:cs="Times New Roman"/>
          <w:sz w:val="24"/>
          <w:szCs w:val="24"/>
          <w:lang w:val="en-GB"/>
        </w:rPr>
        <w:t>labore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amet</w:t>
      </w:r>
      <w:proofErr w:type="spellEnd"/>
      <w:r w:rsidR="00317E0F" w:rsidRPr="00317E0F">
        <w:rPr>
          <w:rFonts w:ascii="Times New Roman" w:hAnsi="Times New Roman" w:cs="Times New Roman"/>
          <w:sz w:val="24"/>
          <w:szCs w:val="24"/>
          <w:lang w:val="en-GB"/>
        </w:rPr>
        <w:t xml:space="preserve"> id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sunt dolore </w:t>
      </w:r>
      <w:proofErr w:type="spellStart"/>
      <w:r w:rsidR="00317E0F" w:rsidRPr="00317E0F">
        <w:rPr>
          <w:rFonts w:ascii="Times New Roman" w:hAnsi="Times New Roman" w:cs="Times New Roman"/>
          <w:sz w:val="24"/>
          <w:szCs w:val="24"/>
          <w:lang w:val="en-GB"/>
        </w:rPr>
        <w:t>deserunt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sint</w:t>
      </w:r>
      <w:proofErr w:type="spellEnd"/>
      <w:r w:rsidR="00317E0F" w:rsidRPr="00317E0F">
        <w:rPr>
          <w:rFonts w:ascii="Times New Roman" w:hAnsi="Times New Roman" w:cs="Times New Roman"/>
          <w:sz w:val="24"/>
          <w:szCs w:val="24"/>
          <w:lang w:val="en-GB"/>
        </w:rPr>
        <w:t xml:space="preserve"> in dolore </w:t>
      </w:r>
      <w:proofErr w:type="spellStart"/>
      <w:r w:rsidR="00317E0F" w:rsidRPr="00317E0F">
        <w:rPr>
          <w:rFonts w:ascii="Times New Roman" w:hAnsi="Times New Roman" w:cs="Times New Roman"/>
          <w:sz w:val="24"/>
          <w:szCs w:val="24"/>
          <w:lang w:val="en-GB"/>
        </w:rPr>
        <w:t>incididunt</w:t>
      </w:r>
      <w:proofErr w:type="spellEnd"/>
      <w:r w:rsidR="00317E0F" w:rsidRPr="00317E0F">
        <w:rPr>
          <w:rFonts w:ascii="Times New Roman" w:hAnsi="Times New Roman" w:cs="Times New Roman"/>
          <w:sz w:val="24"/>
          <w:szCs w:val="24"/>
          <w:lang w:val="en-GB"/>
        </w:rPr>
        <w:t xml:space="preserve"> nisi </w:t>
      </w:r>
      <w:proofErr w:type="spellStart"/>
      <w:r w:rsidR="00317E0F" w:rsidRPr="00317E0F">
        <w:rPr>
          <w:rFonts w:ascii="Times New Roman" w:hAnsi="Times New Roman" w:cs="Times New Roman"/>
          <w:sz w:val="24"/>
          <w:szCs w:val="24"/>
          <w:lang w:val="en-GB"/>
        </w:rPr>
        <w:t>eu</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anim</w:t>
      </w:r>
      <w:proofErr w:type="spellEnd"/>
      <w:r w:rsidR="00317E0F" w:rsidRPr="00317E0F">
        <w:rPr>
          <w:rFonts w:ascii="Times New Roman" w:hAnsi="Times New Roman" w:cs="Times New Roman"/>
          <w:sz w:val="24"/>
          <w:szCs w:val="24"/>
          <w:lang w:val="en-GB"/>
        </w:rPr>
        <w:t xml:space="preserve"> lorem </w:t>
      </w:r>
      <w:proofErr w:type="spellStart"/>
      <w:r w:rsidR="00317E0F" w:rsidRPr="00317E0F">
        <w:rPr>
          <w:rFonts w:ascii="Times New Roman" w:hAnsi="Times New Roman" w:cs="Times New Roman"/>
          <w:sz w:val="24"/>
          <w:szCs w:val="24"/>
          <w:lang w:val="en-GB"/>
        </w:rPr>
        <w:t>nulla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est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sit </w:t>
      </w:r>
      <w:proofErr w:type="spellStart"/>
      <w:r w:rsidR="00317E0F" w:rsidRPr="00317E0F">
        <w:rPr>
          <w:rFonts w:ascii="Times New Roman" w:hAnsi="Times New Roman" w:cs="Times New Roman"/>
          <w:sz w:val="24"/>
          <w:szCs w:val="24"/>
          <w:lang w:val="en-GB"/>
        </w:rPr>
        <w:t>quis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sed</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sunt labore ad dolore </w:t>
      </w:r>
      <w:proofErr w:type="spellStart"/>
      <w:r w:rsidR="00317E0F" w:rsidRPr="00317E0F">
        <w:rPr>
          <w:rFonts w:ascii="Times New Roman" w:hAnsi="Times New Roman" w:cs="Times New Roman"/>
          <w:sz w:val="24"/>
          <w:szCs w:val="24"/>
          <w:lang w:val="en-GB"/>
        </w:rPr>
        <w:t>eu</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esse</w:t>
      </w:r>
      <w:proofErr w:type="spellEnd"/>
      <w:r w:rsidR="00317E0F" w:rsidRPr="00317E0F">
        <w:rPr>
          <w:rFonts w:ascii="Times New Roman" w:hAnsi="Times New Roman" w:cs="Times New Roman"/>
          <w:sz w:val="24"/>
          <w:szCs w:val="24"/>
          <w:lang w:val="en-GB"/>
        </w:rPr>
        <w:t xml:space="preserve"> labore </w:t>
      </w:r>
      <w:proofErr w:type="spellStart"/>
      <w:r w:rsidR="00317E0F" w:rsidRPr="00317E0F">
        <w:rPr>
          <w:rFonts w:ascii="Times New Roman" w:hAnsi="Times New Roman" w:cs="Times New Roman"/>
          <w:sz w:val="24"/>
          <w:szCs w:val="24"/>
          <w:lang w:val="en-GB"/>
        </w:rPr>
        <w:t>aute</w:t>
      </w:r>
      <w:proofErr w:type="spellEnd"/>
      <w:r w:rsidR="00317E0F" w:rsidRPr="00317E0F">
        <w:rPr>
          <w:rFonts w:ascii="Times New Roman" w:hAnsi="Times New Roman" w:cs="Times New Roman"/>
          <w:sz w:val="24"/>
          <w:szCs w:val="24"/>
          <w:lang w:val="en-GB"/>
        </w:rPr>
        <w:t xml:space="preserve"> nisi exercitation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quis</w:t>
      </w:r>
      <w:proofErr w:type="spellEnd"/>
      <w:r w:rsidR="00317E0F" w:rsidRPr="00317E0F">
        <w:rPr>
          <w:rFonts w:ascii="Times New Roman" w:hAnsi="Times New Roman" w:cs="Times New Roman"/>
          <w:sz w:val="24"/>
          <w:szCs w:val="24"/>
          <w:lang w:val="en-GB"/>
        </w:rPr>
        <w:t xml:space="preserve"> qui sit ex in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labore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consectetur</w:t>
      </w:r>
      <w:proofErr w:type="spellEnd"/>
      <w:r w:rsidR="00317E0F" w:rsidRPr="00317E0F">
        <w:rPr>
          <w:rFonts w:ascii="Times New Roman" w:hAnsi="Times New Roman" w:cs="Times New Roman"/>
          <w:sz w:val="24"/>
          <w:szCs w:val="24"/>
          <w:lang w:val="en-GB"/>
        </w:rPr>
        <w:t xml:space="preserve"> lorem et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eu</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amet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voluptate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duis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est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nulla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sed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cillum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veniam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labore id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minim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aute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aute</w:t>
      </w:r>
      <w:proofErr w:type="spellEnd"/>
      <w:r w:rsidR="00317E0F" w:rsidRPr="00317E0F">
        <w:rPr>
          <w:rFonts w:ascii="Times New Roman" w:hAnsi="Times New Roman" w:cs="Times New Roman"/>
          <w:sz w:val="24"/>
          <w:szCs w:val="24"/>
          <w:lang w:val="en-GB"/>
        </w:rPr>
        <w:t xml:space="preserve"> culpa </w:t>
      </w:r>
      <w:proofErr w:type="spellStart"/>
      <w:r w:rsidR="00317E0F" w:rsidRPr="00317E0F">
        <w:rPr>
          <w:rFonts w:ascii="Times New Roman" w:hAnsi="Times New Roman" w:cs="Times New Roman"/>
          <w:sz w:val="24"/>
          <w:szCs w:val="24"/>
          <w:lang w:val="en-GB"/>
        </w:rPr>
        <w:t>eiusmod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irure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fugiat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eiusmod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sunt </w:t>
      </w:r>
      <w:proofErr w:type="spellStart"/>
      <w:r w:rsidR="00317E0F" w:rsidRPr="00317E0F">
        <w:rPr>
          <w:rFonts w:ascii="Times New Roman" w:hAnsi="Times New Roman" w:cs="Times New Roman"/>
          <w:sz w:val="24"/>
          <w:szCs w:val="24"/>
          <w:lang w:val="en-GB"/>
        </w:rPr>
        <w:t>enim</w:t>
      </w:r>
      <w:proofErr w:type="spellEnd"/>
      <w:r w:rsidR="00317E0F" w:rsidRPr="00317E0F">
        <w:rPr>
          <w:rFonts w:ascii="Times New Roman" w:hAnsi="Times New Roman" w:cs="Times New Roman"/>
          <w:sz w:val="24"/>
          <w:szCs w:val="24"/>
          <w:lang w:val="en-GB"/>
        </w:rPr>
        <w:t xml:space="preserve"> id </w:t>
      </w:r>
      <w:proofErr w:type="spellStart"/>
      <w:r w:rsidR="00317E0F" w:rsidRPr="00317E0F">
        <w:rPr>
          <w:rFonts w:ascii="Times New Roman" w:hAnsi="Times New Roman" w:cs="Times New Roman"/>
          <w:sz w:val="24"/>
          <w:szCs w:val="24"/>
          <w:lang w:val="en-GB"/>
        </w:rPr>
        <w:t>id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incididunt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eiusmod</w:t>
      </w:r>
      <w:proofErr w:type="spellEnd"/>
      <w:r w:rsidR="00317E0F" w:rsidRPr="00317E0F">
        <w:rPr>
          <w:rFonts w:ascii="Times New Roman" w:hAnsi="Times New Roman" w:cs="Times New Roman"/>
          <w:sz w:val="24"/>
          <w:szCs w:val="24"/>
          <w:lang w:val="en-GB"/>
        </w:rPr>
        <w:t xml:space="preserve"> labore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laborum</w:t>
      </w:r>
      <w:proofErr w:type="spellEnd"/>
      <w:r w:rsidR="00317E0F" w:rsidRPr="00317E0F">
        <w:rPr>
          <w:rFonts w:ascii="Times New Roman" w:hAnsi="Times New Roman" w:cs="Times New Roman"/>
          <w:sz w:val="24"/>
          <w:szCs w:val="24"/>
          <w:lang w:val="en-GB"/>
        </w:rPr>
        <w:t xml:space="preserve"> do ex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exercitation </w:t>
      </w:r>
      <w:proofErr w:type="spellStart"/>
      <w:r w:rsidR="00317E0F" w:rsidRPr="00317E0F">
        <w:rPr>
          <w:rFonts w:ascii="Times New Roman" w:hAnsi="Times New Roman" w:cs="Times New Roman"/>
          <w:sz w:val="24"/>
          <w:szCs w:val="24"/>
          <w:lang w:val="en-GB"/>
        </w:rPr>
        <w:t>laborum</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t>quis</w:t>
      </w:r>
      <w:proofErr w:type="spellEnd"/>
      <w:r w:rsidR="00317E0F" w:rsidRPr="00317E0F">
        <w:rPr>
          <w:rFonts w:ascii="Times New Roman" w:hAnsi="Times New Roman" w:cs="Times New Roman"/>
          <w:sz w:val="24"/>
          <w:szCs w:val="24"/>
          <w:lang w:val="en-GB"/>
        </w:rPr>
        <w:t xml:space="preserve"> ad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ex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ipsum </w:t>
      </w:r>
      <w:proofErr w:type="spellStart"/>
      <w:r w:rsidR="00317E0F" w:rsidRPr="00317E0F">
        <w:rPr>
          <w:rFonts w:ascii="Times New Roman" w:hAnsi="Times New Roman" w:cs="Times New Roman"/>
          <w:sz w:val="24"/>
          <w:szCs w:val="24"/>
          <w:lang w:val="en-GB"/>
        </w:rPr>
        <w:t>deserunt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quis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labore </w:t>
      </w:r>
      <w:proofErr w:type="spellStart"/>
      <w:r w:rsidR="00317E0F" w:rsidRPr="00317E0F">
        <w:rPr>
          <w:rFonts w:ascii="Times New Roman" w:hAnsi="Times New Roman" w:cs="Times New Roman"/>
          <w:sz w:val="24"/>
          <w:szCs w:val="24"/>
          <w:lang w:val="en-GB"/>
        </w:rPr>
        <w:t>sint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adipiscing</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amet</w:t>
      </w:r>
      <w:proofErr w:type="spellEnd"/>
      <w:r w:rsidR="00317E0F" w:rsidRPr="00317E0F">
        <w:rPr>
          <w:rFonts w:ascii="Times New Roman" w:hAnsi="Times New Roman" w:cs="Times New Roman"/>
          <w:sz w:val="24"/>
          <w:szCs w:val="24"/>
          <w:lang w:val="en-GB"/>
        </w:rPr>
        <w:t xml:space="preserve"> sunt</w:t>
      </w:r>
      <w:r w:rsidRPr="00317E0F">
        <w:rPr>
          <w:rFonts w:ascii="Times New Roman" w:hAnsi="Times New Roman" w:cs="Times New Roman"/>
          <w:sz w:val="24"/>
          <w:szCs w:val="24"/>
          <w:lang w:val="en-GB"/>
        </w:rPr>
        <w:t>.</w:t>
      </w:r>
    </w:p>
    <w:p w14:paraId="521CC87C" w14:textId="77777777" w:rsidR="006274A1" w:rsidRPr="00317E0F" w:rsidRDefault="006274A1" w:rsidP="006274A1">
      <w:pPr>
        <w:pStyle w:val="Sommario"/>
        <w:spacing w:before="0" w:after="0" w:line="240" w:lineRule="auto"/>
        <w:ind w:left="0" w:firstLine="0"/>
        <w:rPr>
          <w:rFonts w:ascii="Times New Roman" w:hAnsi="Times New Roman" w:cs="Times New Roman"/>
          <w:sz w:val="24"/>
          <w:szCs w:val="24"/>
          <w:highlight w:val="yellow"/>
          <w:lang w:val="en-GB"/>
        </w:rPr>
      </w:pPr>
    </w:p>
    <w:p w14:paraId="12D5359E" w14:textId="41BA8FE9" w:rsidR="006274A1" w:rsidRPr="00317E0F" w:rsidRDefault="006274A1" w:rsidP="006274A1">
      <w:pPr>
        <w:pStyle w:val="Sommario"/>
        <w:spacing w:before="0" w:after="0" w:line="240" w:lineRule="auto"/>
        <w:ind w:left="0" w:firstLine="0"/>
        <w:rPr>
          <w:rFonts w:ascii="Times New Roman" w:hAnsi="Times New Roman" w:cs="Times New Roman"/>
          <w:sz w:val="24"/>
          <w:szCs w:val="24"/>
          <w:lang w:val="en-GB"/>
        </w:rPr>
      </w:pPr>
      <w:r w:rsidRPr="00317E0F">
        <w:rPr>
          <w:rFonts w:ascii="Times New Roman" w:hAnsi="Times New Roman" w:cs="Times New Roman"/>
          <w:b/>
          <w:sz w:val="24"/>
          <w:szCs w:val="24"/>
          <w:lang w:val="en-GB"/>
        </w:rPr>
        <w:t>Palabras clave:</w:t>
      </w:r>
      <w:r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w:t>
      </w:r>
    </w:p>
    <w:p w14:paraId="64B03AAF" w14:textId="77777777" w:rsidR="00A249D8" w:rsidRPr="00317E0F" w:rsidRDefault="00A249D8" w:rsidP="006274A1">
      <w:pPr>
        <w:pStyle w:val="Sommario"/>
        <w:spacing w:before="0" w:after="0" w:line="240" w:lineRule="auto"/>
        <w:ind w:left="0" w:firstLine="0"/>
        <w:rPr>
          <w:rFonts w:ascii="Times New Roman" w:hAnsi="Times New Roman" w:cs="Times New Roman"/>
          <w:sz w:val="24"/>
          <w:szCs w:val="24"/>
          <w:lang w:val="en-GB"/>
        </w:rPr>
      </w:pPr>
    </w:p>
    <w:p w14:paraId="1876BA4E" w14:textId="57547864" w:rsidR="006274A1" w:rsidRPr="00317E0F" w:rsidRDefault="006274A1" w:rsidP="006274A1">
      <w:pPr>
        <w:pStyle w:val="Sommario"/>
        <w:spacing w:before="0" w:after="0" w:line="240" w:lineRule="auto"/>
        <w:ind w:left="0" w:firstLine="0"/>
        <w:rPr>
          <w:rFonts w:ascii="Times New Roman" w:hAnsi="Times New Roman" w:cs="Times New Roman"/>
          <w:sz w:val="24"/>
          <w:szCs w:val="24"/>
          <w:lang w:val="en-GB"/>
        </w:rPr>
      </w:pPr>
      <w:r w:rsidRPr="00317E0F">
        <w:rPr>
          <w:rFonts w:ascii="Times New Roman" w:hAnsi="Times New Roman" w:cs="Times New Roman"/>
          <w:b/>
          <w:sz w:val="24"/>
          <w:szCs w:val="24"/>
          <w:lang w:val="en-GB"/>
        </w:rPr>
        <w:t>Abstract:</w:t>
      </w:r>
      <w:r w:rsidRPr="00317E0F">
        <w:rPr>
          <w:rFonts w:ascii="Times New Roman" w:hAnsi="Times New Roman" w:cs="Times New Roman"/>
          <w:sz w:val="24"/>
          <w:szCs w:val="24"/>
        </w:rPr>
        <w:t xml:space="preserve"> </w:t>
      </w:r>
      <w:r w:rsidR="00317E0F" w:rsidRPr="00317E0F">
        <w:rPr>
          <w:rFonts w:ascii="Times New Roman" w:hAnsi="Times New Roman" w:cs="Times New Roman"/>
          <w:sz w:val="24"/>
          <w:szCs w:val="24"/>
          <w:lang w:val="en-GB"/>
        </w:rPr>
        <w:t xml:space="preserve">lorem </w:t>
      </w:r>
      <w:proofErr w:type="spellStart"/>
      <w:r w:rsidR="00317E0F" w:rsidRPr="00317E0F">
        <w:rPr>
          <w:rFonts w:ascii="Times New Roman" w:hAnsi="Times New Roman" w:cs="Times New Roman"/>
          <w:sz w:val="24"/>
          <w:szCs w:val="24"/>
          <w:lang w:val="en-GB"/>
        </w:rPr>
        <w:t>est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veniam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id </w:t>
      </w:r>
      <w:proofErr w:type="spellStart"/>
      <w:r w:rsidR="00317E0F" w:rsidRPr="00317E0F">
        <w:rPr>
          <w:rFonts w:ascii="Times New Roman" w:hAnsi="Times New Roman" w:cs="Times New Roman"/>
          <w:sz w:val="24"/>
          <w:szCs w:val="24"/>
          <w:lang w:val="en-GB"/>
        </w:rPr>
        <w:t>reprehenderit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proident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commodo</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ipsum </w:t>
      </w:r>
      <w:proofErr w:type="spellStart"/>
      <w:r w:rsidR="00317E0F" w:rsidRPr="00317E0F">
        <w:rPr>
          <w:rFonts w:ascii="Times New Roman" w:hAnsi="Times New Roman" w:cs="Times New Roman"/>
          <w:sz w:val="24"/>
          <w:szCs w:val="24"/>
          <w:lang w:val="en-GB"/>
        </w:rPr>
        <w:t>esse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mollit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reprehenderit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fugiat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irure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deserunt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consectetur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mollit</w:t>
      </w:r>
      <w:proofErr w:type="spellEnd"/>
      <w:r w:rsidR="00317E0F" w:rsidRPr="00317E0F">
        <w:rPr>
          <w:rFonts w:ascii="Times New Roman" w:hAnsi="Times New Roman" w:cs="Times New Roman"/>
          <w:sz w:val="24"/>
          <w:szCs w:val="24"/>
          <w:lang w:val="en-GB"/>
        </w:rPr>
        <w:t xml:space="preserve"> sunt non </w:t>
      </w:r>
      <w:proofErr w:type="spellStart"/>
      <w:r w:rsidR="00317E0F" w:rsidRPr="00317E0F">
        <w:rPr>
          <w:rFonts w:ascii="Times New Roman" w:hAnsi="Times New Roman" w:cs="Times New Roman"/>
          <w:sz w:val="24"/>
          <w:szCs w:val="24"/>
          <w:lang w:val="en-GB"/>
        </w:rPr>
        <w:t>commodo</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nostrud</w:t>
      </w:r>
      <w:proofErr w:type="spellEnd"/>
      <w:r w:rsidR="00317E0F" w:rsidRPr="00317E0F">
        <w:rPr>
          <w:rFonts w:ascii="Times New Roman" w:hAnsi="Times New Roman" w:cs="Times New Roman"/>
          <w:sz w:val="24"/>
          <w:szCs w:val="24"/>
          <w:lang w:val="en-GB"/>
        </w:rPr>
        <w:t xml:space="preserve"> sit </w:t>
      </w:r>
      <w:proofErr w:type="spellStart"/>
      <w:r w:rsidR="00317E0F" w:rsidRPr="00317E0F">
        <w:rPr>
          <w:rFonts w:ascii="Times New Roman" w:hAnsi="Times New Roman" w:cs="Times New Roman"/>
          <w:sz w:val="24"/>
          <w:szCs w:val="24"/>
          <w:lang w:val="en-GB"/>
        </w:rPr>
        <w:t>anim</w:t>
      </w:r>
      <w:proofErr w:type="spellEnd"/>
      <w:r w:rsidR="00317E0F" w:rsidRPr="00317E0F">
        <w:rPr>
          <w:rFonts w:ascii="Times New Roman" w:hAnsi="Times New Roman" w:cs="Times New Roman"/>
          <w:sz w:val="24"/>
          <w:szCs w:val="24"/>
          <w:lang w:val="en-GB"/>
        </w:rPr>
        <w:t xml:space="preserve"> exercitation </w:t>
      </w:r>
      <w:proofErr w:type="spellStart"/>
      <w:r w:rsidR="00317E0F" w:rsidRPr="00317E0F">
        <w:rPr>
          <w:rFonts w:ascii="Times New Roman" w:hAnsi="Times New Roman" w:cs="Times New Roman"/>
          <w:sz w:val="24"/>
          <w:szCs w:val="24"/>
          <w:lang w:val="en-GB"/>
        </w:rPr>
        <w:t>sint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esse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cillum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eiusmod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est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enim</w:t>
      </w:r>
      <w:proofErr w:type="spellEnd"/>
      <w:r w:rsidR="00317E0F" w:rsidRPr="00317E0F">
        <w:rPr>
          <w:rFonts w:ascii="Times New Roman" w:hAnsi="Times New Roman" w:cs="Times New Roman"/>
          <w:sz w:val="24"/>
          <w:szCs w:val="24"/>
          <w:lang w:val="en-GB"/>
        </w:rPr>
        <w:t xml:space="preserve"> exercitation </w:t>
      </w:r>
      <w:proofErr w:type="spellStart"/>
      <w:r w:rsidR="00317E0F" w:rsidRPr="00317E0F">
        <w:rPr>
          <w:rFonts w:ascii="Times New Roman" w:hAnsi="Times New Roman" w:cs="Times New Roman"/>
          <w:sz w:val="24"/>
          <w:szCs w:val="24"/>
          <w:lang w:val="en-GB"/>
        </w:rPr>
        <w:t>enim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aute</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adipiscing</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nostrud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anim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sint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duis</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t>sint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mollit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minim </w:t>
      </w:r>
      <w:proofErr w:type="spellStart"/>
      <w:r w:rsidR="00317E0F" w:rsidRPr="00317E0F">
        <w:rPr>
          <w:rFonts w:ascii="Times New Roman" w:hAnsi="Times New Roman" w:cs="Times New Roman"/>
          <w:sz w:val="24"/>
          <w:szCs w:val="24"/>
          <w:lang w:val="en-GB"/>
        </w:rPr>
        <w:t>consectetur</w:t>
      </w:r>
      <w:proofErr w:type="spellEnd"/>
      <w:r w:rsidR="00317E0F" w:rsidRPr="00317E0F">
        <w:rPr>
          <w:rFonts w:ascii="Times New Roman" w:hAnsi="Times New Roman" w:cs="Times New Roman"/>
          <w:sz w:val="24"/>
          <w:szCs w:val="24"/>
          <w:lang w:val="en-GB"/>
        </w:rPr>
        <w:t xml:space="preserve"> do sit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lorem exercitation in exercitation qui minim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duis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mollit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qui </w:t>
      </w:r>
      <w:proofErr w:type="spellStart"/>
      <w:r w:rsidR="00317E0F" w:rsidRPr="00317E0F">
        <w:rPr>
          <w:rFonts w:ascii="Times New Roman" w:hAnsi="Times New Roman" w:cs="Times New Roman"/>
          <w:sz w:val="24"/>
          <w:szCs w:val="24"/>
          <w:lang w:val="en-GB"/>
        </w:rPr>
        <w:t>eu</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reprehenderit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officia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laborum</w:t>
      </w:r>
      <w:proofErr w:type="spellEnd"/>
      <w:r w:rsidR="00317E0F" w:rsidRPr="00317E0F">
        <w:rPr>
          <w:rFonts w:ascii="Times New Roman" w:hAnsi="Times New Roman" w:cs="Times New Roman"/>
          <w:sz w:val="24"/>
          <w:szCs w:val="24"/>
          <w:lang w:val="en-GB"/>
        </w:rPr>
        <w:t xml:space="preserve"> do </w:t>
      </w:r>
      <w:proofErr w:type="spellStart"/>
      <w:r w:rsidR="00317E0F" w:rsidRPr="00317E0F">
        <w:rPr>
          <w:rFonts w:ascii="Times New Roman" w:hAnsi="Times New Roman" w:cs="Times New Roman"/>
          <w:sz w:val="24"/>
          <w:szCs w:val="24"/>
          <w:lang w:val="en-GB"/>
        </w:rPr>
        <w:t>laborum</w:t>
      </w:r>
      <w:proofErr w:type="spellEnd"/>
      <w:r w:rsidR="00317E0F" w:rsidRPr="00317E0F">
        <w:rPr>
          <w:rFonts w:ascii="Times New Roman" w:hAnsi="Times New Roman" w:cs="Times New Roman"/>
          <w:sz w:val="24"/>
          <w:szCs w:val="24"/>
          <w:lang w:val="en-GB"/>
        </w:rPr>
        <w:t xml:space="preserve"> lorem </w:t>
      </w:r>
      <w:proofErr w:type="spellStart"/>
      <w:r w:rsidR="00317E0F" w:rsidRPr="00317E0F">
        <w:rPr>
          <w:rFonts w:ascii="Times New Roman" w:hAnsi="Times New Roman" w:cs="Times New Roman"/>
          <w:sz w:val="24"/>
          <w:szCs w:val="24"/>
          <w:lang w:val="en-GB"/>
        </w:rPr>
        <w:t>velit</w:t>
      </w:r>
      <w:proofErr w:type="spellEnd"/>
      <w:r w:rsidR="00317E0F" w:rsidRPr="00317E0F">
        <w:rPr>
          <w:rFonts w:ascii="Times New Roman" w:hAnsi="Times New Roman" w:cs="Times New Roman"/>
          <w:sz w:val="24"/>
          <w:szCs w:val="24"/>
          <w:lang w:val="en-GB"/>
        </w:rPr>
        <w:t xml:space="preserve"> in </w:t>
      </w:r>
      <w:proofErr w:type="spellStart"/>
      <w:r w:rsidR="00317E0F" w:rsidRPr="00317E0F">
        <w:rPr>
          <w:rFonts w:ascii="Times New Roman" w:hAnsi="Times New Roman" w:cs="Times New Roman"/>
          <w:sz w:val="24"/>
          <w:szCs w:val="24"/>
          <w:lang w:val="en-GB"/>
        </w:rPr>
        <w:t>sed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voluptate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veniam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aliquip</w:t>
      </w:r>
      <w:proofErr w:type="spellEnd"/>
      <w:r w:rsidR="00317E0F" w:rsidRPr="00317E0F">
        <w:rPr>
          <w:rFonts w:ascii="Times New Roman" w:hAnsi="Times New Roman" w:cs="Times New Roman"/>
          <w:sz w:val="24"/>
          <w:szCs w:val="24"/>
          <w:lang w:val="en-GB"/>
        </w:rPr>
        <w:t xml:space="preserve"> magna </w:t>
      </w:r>
      <w:proofErr w:type="spellStart"/>
      <w:r w:rsidR="00317E0F" w:rsidRPr="00317E0F">
        <w:rPr>
          <w:rFonts w:ascii="Times New Roman" w:hAnsi="Times New Roman" w:cs="Times New Roman"/>
          <w:sz w:val="24"/>
          <w:szCs w:val="24"/>
          <w:lang w:val="en-GB"/>
        </w:rPr>
        <w:t>quis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quis</w:t>
      </w:r>
      <w:proofErr w:type="spellEnd"/>
      <w:r w:rsidR="00317E0F" w:rsidRPr="00317E0F">
        <w:rPr>
          <w:rFonts w:ascii="Times New Roman" w:hAnsi="Times New Roman" w:cs="Times New Roman"/>
          <w:sz w:val="24"/>
          <w:szCs w:val="24"/>
          <w:lang w:val="en-GB"/>
        </w:rPr>
        <w:t xml:space="preserve"> minim </w:t>
      </w:r>
      <w:proofErr w:type="spellStart"/>
      <w:r w:rsidR="00317E0F" w:rsidRPr="00317E0F">
        <w:rPr>
          <w:rFonts w:ascii="Times New Roman" w:hAnsi="Times New Roman" w:cs="Times New Roman"/>
          <w:sz w:val="24"/>
          <w:szCs w:val="24"/>
          <w:lang w:val="en-GB"/>
        </w:rPr>
        <w:t>voluptate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fugiat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adipiscing</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nulla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occaecat</w:t>
      </w:r>
      <w:proofErr w:type="spellEnd"/>
      <w:r w:rsidR="00317E0F" w:rsidRPr="00317E0F">
        <w:rPr>
          <w:rFonts w:ascii="Times New Roman" w:hAnsi="Times New Roman" w:cs="Times New Roman"/>
          <w:sz w:val="24"/>
          <w:szCs w:val="24"/>
          <w:lang w:val="en-GB"/>
        </w:rPr>
        <w:t xml:space="preserve"> id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aliquip</w:t>
      </w:r>
      <w:proofErr w:type="spellEnd"/>
      <w:r w:rsidR="00317E0F" w:rsidRPr="00317E0F">
        <w:rPr>
          <w:rFonts w:ascii="Times New Roman" w:hAnsi="Times New Roman" w:cs="Times New Roman"/>
          <w:sz w:val="24"/>
          <w:szCs w:val="24"/>
          <w:lang w:val="en-GB"/>
        </w:rPr>
        <w:t xml:space="preserve"> sit </w:t>
      </w:r>
      <w:proofErr w:type="spellStart"/>
      <w:r w:rsidR="00317E0F" w:rsidRPr="00317E0F">
        <w:rPr>
          <w:rFonts w:ascii="Times New Roman" w:hAnsi="Times New Roman" w:cs="Times New Roman"/>
          <w:sz w:val="24"/>
          <w:szCs w:val="24"/>
          <w:lang w:val="en-GB"/>
        </w:rPr>
        <w:t>eu</w:t>
      </w:r>
      <w:proofErr w:type="spellEnd"/>
      <w:r w:rsidR="00317E0F" w:rsidRPr="00317E0F">
        <w:rPr>
          <w:rFonts w:ascii="Times New Roman" w:hAnsi="Times New Roman" w:cs="Times New Roman"/>
          <w:sz w:val="24"/>
          <w:szCs w:val="24"/>
          <w:lang w:val="en-GB"/>
        </w:rPr>
        <w:t xml:space="preserve"> non </w:t>
      </w:r>
      <w:proofErr w:type="spellStart"/>
      <w:r w:rsidR="00317E0F" w:rsidRPr="00317E0F">
        <w:rPr>
          <w:rFonts w:ascii="Times New Roman" w:hAnsi="Times New Roman" w:cs="Times New Roman"/>
          <w:sz w:val="24"/>
          <w:szCs w:val="24"/>
          <w:lang w:val="en-GB"/>
        </w:rPr>
        <w:t>aliquip</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est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excepteur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proident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fugiat</w:t>
      </w:r>
      <w:proofErr w:type="spellEnd"/>
      <w:r w:rsidR="00317E0F" w:rsidRPr="00317E0F">
        <w:rPr>
          <w:rFonts w:ascii="Times New Roman" w:hAnsi="Times New Roman" w:cs="Times New Roman"/>
          <w:sz w:val="24"/>
          <w:szCs w:val="24"/>
          <w:lang w:val="en-GB"/>
        </w:rPr>
        <w:t xml:space="preserve"> id </w:t>
      </w:r>
      <w:proofErr w:type="spellStart"/>
      <w:r w:rsidR="00317E0F" w:rsidRPr="00317E0F">
        <w:rPr>
          <w:rFonts w:ascii="Times New Roman" w:hAnsi="Times New Roman" w:cs="Times New Roman"/>
          <w:sz w:val="24"/>
          <w:szCs w:val="24"/>
          <w:lang w:val="en-GB"/>
        </w:rPr>
        <w:t>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voluptate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ea</w:t>
      </w:r>
      <w:proofErr w:type="spellEnd"/>
      <w:r w:rsidR="00317E0F" w:rsidRPr="00317E0F">
        <w:rPr>
          <w:rFonts w:ascii="Times New Roman" w:hAnsi="Times New Roman" w:cs="Times New Roman"/>
          <w:sz w:val="24"/>
          <w:szCs w:val="24"/>
          <w:lang w:val="en-GB"/>
        </w:rPr>
        <w:t xml:space="preserve"> culpa </w:t>
      </w:r>
      <w:proofErr w:type="spellStart"/>
      <w:r w:rsidR="00317E0F" w:rsidRPr="00317E0F">
        <w:rPr>
          <w:rFonts w:ascii="Times New Roman" w:hAnsi="Times New Roman" w:cs="Times New Roman"/>
          <w:sz w:val="24"/>
          <w:szCs w:val="24"/>
          <w:lang w:val="en-GB"/>
        </w:rPr>
        <w:t>consectetur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consectetur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laborum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aliqua</w:t>
      </w:r>
      <w:proofErr w:type="spellEnd"/>
      <w:r w:rsidR="00317E0F" w:rsidRPr="00317E0F">
        <w:rPr>
          <w:rFonts w:ascii="Times New Roman" w:hAnsi="Times New Roman" w:cs="Times New Roman"/>
          <w:sz w:val="24"/>
          <w:szCs w:val="24"/>
          <w:lang w:val="en-GB"/>
        </w:rPr>
        <w:t xml:space="preserve"> id </w:t>
      </w:r>
      <w:proofErr w:type="spellStart"/>
      <w:r w:rsidR="00317E0F" w:rsidRPr="00317E0F">
        <w:rPr>
          <w:rFonts w:ascii="Times New Roman" w:hAnsi="Times New Roman" w:cs="Times New Roman"/>
          <w:sz w:val="24"/>
          <w:szCs w:val="24"/>
          <w:lang w:val="en-GB"/>
        </w:rPr>
        <w:t>eu</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nulla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laboris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ullamco</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officia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duis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non </w:t>
      </w:r>
      <w:proofErr w:type="spellStart"/>
      <w:r w:rsidR="00317E0F" w:rsidRPr="00317E0F">
        <w:rPr>
          <w:rFonts w:ascii="Times New Roman" w:hAnsi="Times New Roman" w:cs="Times New Roman"/>
          <w:sz w:val="24"/>
          <w:szCs w:val="24"/>
          <w:lang w:val="en-GB"/>
        </w:rPr>
        <w:t>ea</w:t>
      </w:r>
      <w:proofErr w:type="spellEnd"/>
      <w:r w:rsidR="00317E0F" w:rsidRPr="00317E0F">
        <w:rPr>
          <w:rFonts w:ascii="Times New Roman" w:hAnsi="Times New Roman" w:cs="Times New Roman"/>
          <w:sz w:val="24"/>
          <w:szCs w:val="24"/>
          <w:lang w:val="en-GB"/>
        </w:rPr>
        <w:t xml:space="preserve"> nisi </w:t>
      </w:r>
      <w:proofErr w:type="spellStart"/>
      <w:r w:rsidR="00317E0F" w:rsidRPr="00317E0F">
        <w:rPr>
          <w:rFonts w:ascii="Times New Roman" w:hAnsi="Times New Roman" w:cs="Times New Roman"/>
          <w:sz w:val="24"/>
          <w:szCs w:val="24"/>
          <w:lang w:val="en-GB"/>
        </w:rPr>
        <w:t>voluptate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pariatur</w:t>
      </w:r>
      <w:proofErr w:type="spellEnd"/>
      <w:r w:rsidR="00317E0F" w:rsidRPr="00317E0F">
        <w:rPr>
          <w:rFonts w:ascii="Times New Roman" w:hAnsi="Times New Roman" w:cs="Times New Roman"/>
          <w:sz w:val="24"/>
          <w:szCs w:val="24"/>
          <w:lang w:val="en-GB"/>
        </w:rPr>
        <w:t xml:space="preserve"> et </w:t>
      </w:r>
      <w:proofErr w:type="spellStart"/>
      <w:r w:rsidR="00317E0F" w:rsidRPr="00317E0F">
        <w:rPr>
          <w:rFonts w:ascii="Times New Roman" w:hAnsi="Times New Roman" w:cs="Times New Roman"/>
          <w:sz w:val="24"/>
          <w:szCs w:val="24"/>
          <w:lang w:val="en-GB"/>
        </w:rPr>
        <w:t>dolor</w:t>
      </w:r>
      <w:proofErr w:type="spellEnd"/>
      <w:r w:rsidR="00317E0F" w:rsidRPr="00317E0F">
        <w:rPr>
          <w:rFonts w:ascii="Times New Roman" w:hAnsi="Times New Roman" w:cs="Times New Roman"/>
          <w:sz w:val="24"/>
          <w:szCs w:val="24"/>
          <w:lang w:val="en-GB"/>
        </w:rPr>
        <w:t xml:space="preserve"> ad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nulla</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deserunt</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t>duis</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consequat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velit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consectetur</w:t>
      </w:r>
      <w:proofErr w:type="spellEnd"/>
      <w:r w:rsidR="00317E0F" w:rsidRPr="00317E0F">
        <w:rPr>
          <w:rFonts w:ascii="Times New Roman" w:hAnsi="Times New Roman" w:cs="Times New Roman"/>
          <w:sz w:val="24"/>
          <w:szCs w:val="24"/>
          <w:lang w:val="en-GB"/>
        </w:rPr>
        <w:t xml:space="preserve"> nisi dolore </w:t>
      </w:r>
      <w:proofErr w:type="spellStart"/>
      <w:r w:rsidR="00317E0F" w:rsidRPr="00317E0F">
        <w:rPr>
          <w:rFonts w:ascii="Times New Roman" w:hAnsi="Times New Roman" w:cs="Times New Roman"/>
          <w:sz w:val="24"/>
          <w:szCs w:val="24"/>
          <w:lang w:val="en-GB"/>
        </w:rPr>
        <w:t>ea</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t>cupidatat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occaecat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eu</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reprehenderit</w:t>
      </w:r>
      <w:proofErr w:type="spellEnd"/>
      <w:r w:rsidR="00317E0F" w:rsidRPr="00317E0F">
        <w:rPr>
          <w:rFonts w:ascii="Times New Roman" w:hAnsi="Times New Roman" w:cs="Times New Roman"/>
          <w:sz w:val="24"/>
          <w:szCs w:val="24"/>
          <w:lang w:val="en-GB"/>
        </w:rPr>
        <w:t xml:space="preserve"> dolore </w:t>
      </w:r>
      <w:proofErr w:type="spellStart"/>
      <w:r w:rsidR="00317E0F" w:rsidRPr="00317E0F">
        <w:rPr>
          <w:rFonts w:ascii="Times New Roman" w:hAnsi="Times New Roman" w:cs="Times New Roman"/>
          <w:sz w:val="24"/>
          <w:szCs w:val="24"/>
          <w:lang w:val="en-GB"/>
        </w:rPr>
        <w:lastRenderedPageBreak/>
        <w:t>ut</w:t>
      </w:r>
      <w:proofErr w:type="spellEnd"/>
      <w:r w:rsidR="00317E0F" w:rsidRPr="00317E0F">
        <w:rPr>
          <w:rFonts w:ascii="Times New Roman" w:hAnsi="Times New Roman" w:cs="Times New Roman"/>
          <w:sz w:val="24"/>
          <w:szCs w:val="24"/>
          <w:lang w:val="en-GB"/>
        </w:rPr>
        <w:t xml:space="preserve"> labore </w:t>
      </w:r>
      <w:proofErr w:type="spellStart"/>
      <w:r w:rsidR="00317E0F" w:rsidRPr="00317E0F">
        <w:rPr>
          <w:rFonts w:ascii="Times New Roman" w:hAnsi="Times New Roman" w:cs="Times New Roman"/>
          <w:sz w:val="24"/>
          <w:szCs w:val="24"/>
          <w:lang w:val="en-GB"/>
        </w:rPr>
        <w:t>amet</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sed</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ullamco</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aute</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duis</w:t>
      </w:r>
      <w:proofErr w:type="spellEnd"/>
      <w:r w:rsidR="00317E0F" w:rsidRPr="00317E0F">
        <w:rPr>
          <w:rFonts w:ascii="Times New Roman" w:hAnsi="Times New Roman" w:cs="Times New Roman"/>
          <w:sz w:val="24"/>
          <w:szCs w:val="24"/>
          <w:lang w:val="en-GB"/>
        </w:rPr>
        <w:t xml:space="preserve"> dolore do </w:t>
      </w:r>
      <w:proofErr w:type="spellStart"/>
      <w:r w:rsidR="00317E0F" w:rsidRPr="00317E0F">
        <w:rPr>
          <w:rFonts w:ascii="Times New Roman" w:hAnsi="Times New Roman" w:cs="Times New Roman"/>
          <w:sz w:val="24"/>
          <w:szCs w:val="24"/>
          <w:lang w:val="en-GB"/>
        </w:rPr>
        <w:t>irure</w:t>
      </w:r>
      <w:proofErr w:type="spellEnd"/>
      <w:r w:rsidR="00317E0F" w:rsidRPr="00317E0F">
        <w:rPr>
          <w:rFonts w:ascii="Times New Roman" w:hAnsi="Times New Roman" w:cs="Times New Roman"/>
          <w:sz w:val="24"/>
          <w:szCs w:val="24"/>
          <w:lang w:val="en-GB"/>
        </w:rPr>
        <w:t xml:space="preserve"> qui </w:t>
      </w:r>
      <w:proofErr w:type="spellStart"/>
      <w:r w:rsidR="00317E0F" w:rsidRPr="00317E0F">
        <w:rPr>
          <w:rFonts w:ascii="Times New Roman" w:hAnsi="Times New Roman" w:cs="Times New Roman"/>
          <w:sz w:val="24"/>
          <w:szCs w:val="24"/>
          <w:lang w:val="en-GB"/>
        </w:rPr>
        <w:t>ut</w:t>
      </w:r>
      <w:proofErr w:type="spellEnd"/>
      <w:r w:rsidR="00317E0F" w:rsidRPr="00317E0F">
        <w:rPr>
          <w:rFonts w:ascii="Times New Roman" w:hAnsi="Times New Roman" w:cs="Times New Roman"/>
          <w:sz w:val="24"/>
          <w:szCs w:val="24"/>
          <w:lang w:val="en-GB"/>
        </w:rPr>
        <w:t xml:space="preserve"> magna </w:t>
      </w:r>
      <w:proofErr w:type="spellStart"/>
      <w:r w:rsidR="00317E0F" w:rsidRPr="00317E0F">
        <w:rPr>
          <w:rFonts w:ascii="Times New Roman" w:hAnsi="Times New Roman" w:cs="Times New Roman"/>
          <w:sz w:val="24"/>
          <w:szCs w:val="24"/>
          <w:lang w:val="en-GB"/>
        </w:rPr>
        <w:t>laborum</w:t>
      </w:r>
      <w:proofErr w:type="spellEnd"/>
      <w:r w:rsidR="00317E0F"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deserunt</w:t>
      </w:r>
      <w:proofErr w:type="spellEnd"/>
      <w:r w:rsidR="00317E0F" w:rsidRPr="00317E0F">
        <w:rPr>
          <w:rFonts w:ascii="Times New Roman" w:hAnsi="Times New Roman" w:cs="Times New Roman"/>
          <w:sz w:val="24"/>
          <w:szCs w:val="24"/>
          <w:lang w:val="en-GB"/>
        </w:rPr>
        <w:t xml:space="preserve"> sed</w:t>
      </w:r>
      <w:r w:rsidR="00A249D8" w:rsidRPr="00317E0F">
        <w:rPr>
          <w:rFonts w:ascii="Times New Roman" w:hAnsi="Times New Roman" w:cs="Times New Roman"/>
          <w:sz w:val="24"/>
          <w:szCs w:val="24"/>
          <w:lang w:val="en-GB"/>
        </w:rPr>
        <w:t>.</w:t>
      </w:r>
    </w:p>
    <w:p w14:paraId="1DD5F5E4" w14:textId="77777777" w:rsidR="006274A1" w:rsidRPr="00317E0F" w:rsidRDefault="006274A1" w:rsidP="006274A1">
      <w:pPr>
        <w:pStyle w:val="Sommario"/>
        <w:spacing w:before="0" w:after="0" w:line="240" w:lineRule="auto"/>
        <w:ind w:left="0" w:firstLine="0"/>
        <w:rPr>
          <w:rFonts w:ascii="Times New Roman" w:hAnsi="Times New Roman" w:cs="Times New Roman"/>
          <w:sz w:val="24"/>
          <w:szCs w:val="24"/>
          <w:highlight w:val="yellow"/>
          <w:lang w:val="en-GB"/>
        </w:rPr>
      </w:pPr>
    </w:p>
    <w:p w14:paraId="3446DE1B" w14:textId="4F8A188B" w:rsidR="006274A1" w:rsidRPr="00317E0F" w:rsidRDefault="006274A1" w:rsidP="006274A1">
      <w:pPr>
        <w:pStyle w:val="Sommario"/>
        <w:spacing w:before="0" w:after="0" w:line="240" w:lineRule="auto"/>
        <w:ind w:left="0" w:firstLine="0"/>
        <w:rPr>
          <w:rFonts w:ascii="Times New Roman" w:hAnsi="Times New Roman" w:cs="Times New Roman"/>
          <w:sz w:val="24"/>
          <w:szCs w:val="24"/>
          <w:lang w:val="en-GB"/>
        </w:rPr>
      </w:pPr>
      <w:r w:rsidRPr="00317E0F">
        <w:rPr>
          <w:rFonts w:ascii="Times New Roman" w:hAnsi="Times New Roman" w:cs="Times New Roman"/>
          <w:b/>
          <w:sz w:val="24"/>
          <w:szCs w:val="24"/>
          <w:lang w:val="en-GB"/>
        </w:rPr>
        <w:t>Keywords:</w:t>
      </w:r>
      <w:r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 xml:space="preserve">; </w:t>
      </w:r>
      <w:proofErr w:type="spellStart"/>
      <w:r w:rsidR="00317E0F" w:rsidRPr="00317E0F">
        <w:rPr>
          <w:rFonts w:ascii="Times New Roman" w:hAnsi="Times New Roman" w:cs="Times New Roman"/>
          <w:sz w:val="24"/>
          <w:szCs w:val="24"/>
          <w:lang w:val="en-GB"/>
        </w:rPr>
        <w:t>xxxxx</w:t>
      </w:r>
      <w:proofErr w:type="spellEnd"/>
      <w:r w:rsidR="00A249D8" w:rsidRPr="00317E0F">
        <w:rPr>
          <w:rFonts w:ascii="Times New Roman" w:hAnsi="Times New Roman" w:cs="Times New Roman"/>
          <w:sz w:val="24"/>
          <w:szCs w:val="24"/>
          <w:lang w:val="en-GB"/>
        </w:rPr>
        <w:t>.</w:t>
      </w:r>
    </w:p>
    <w:p w14:paraId="1DC38714" w14:textId="77777777" w:rsidR="006274A1" w:rsidRPr="00B92C1B" w:rsidRDefault="006274A1" w:rsidP="006274A1">
      <w:pPr>
        <w:pStyle w:val="Sommario"/>
        <w:spacing w:before="0" w:after="0" w:line="240" w:lineRule="auto"/>
        <w:ind w:left="0" w:firstLine="0"/>
        <w:rPr>
          <w:rFonts w:ascii="Times New Roman" w:hAnsi="Times New Roman" w:cs="Times New Roman"/>
          <w:sz w:val="24"/>
          <w:szCs w:val="24"/>
          <w:lang w:val="en-GB"/>
        </w:rPr>
      </w:pPr>
    </w:p>
    <w:p w14:paraId="7121D8DD" w14:textId="49D83F0B" w:rsidR="006274A1" w:rsidRPr="00B92C1B" w:rsidRDefault="006274A1" w:rsidP="006274A1">
      <w:pPr>
        <w:pStyle w:val="Sommario"/>
        <w:spacing w:before="0" w:after="0" w:line="240" w:lineRule="auto"/>
        <w:ind w:left="0" w:firstLine="0"/>
        <w:rPr>
          <w:rFonts w:ascii="Times New Roman" w:hAnsi="Times New Roman" w:cs="Times New Roman"/>
          <w:sz w:val="24"/>
          <w:szCs w:val="24"/>
        </w:rPr>
      </w:pPr>
      <w:proofErr w:type="spellStart"/>
      <w:r w:rsidRPr="00B92C1B">
        <w:rPr>
          <w:rFonts w:ascii="Times New Roman" w:hAnsi="Times New Roman" w:cs="Times New Roman"/>
          <w:b/>
          <w:sz w:val="24"/>
          <w:szCs w:val="24"/>
          <w:lang w:val="en-GB"/>
        </w:rPr>
        <w:t>Sumario</w:t>
      </w:r>
      <w:proofErr w:type="spellEnd"/>
      <w:r w:rsidR="00041E45" w:rsidRPr="00B92C1B">
        <w:rPr>
          <w:rFonts w:ascii="Times New Roman" w:hAnsi="Times New Roman" w:cs="Times New Roman"/>
          <w:b/>
          <w:sz w:val="24"/>
          <w:szCs w:val="24"/>
          <w:lang w:val="en-GB"/>
        </w:rPr>
        <w:t>:</w:t>
      </w:r>
      <w:hyperlink w:anchor="_Toc217466012" w:history="1">
        <w:r w:rsidRPr="00B92C1B">
          <w:rPr>
            <w:rStyle w:val="Hipervnculo"/>
            <w:rFonts w:ascii="Times New Roman" w:hAnsi="Times New Roman" w:cs="Times New Roman"/>
            <w:color w:val="auto"/>
            <w:sz w:val="24"/>
            <w:szCs w:val="24"/>
            <w:u w:val="none"/>
            <w:lang w:val="en-GB"/>
          </w:rPr>
          <w:t xml:space="preserve"> 1. </w:t>
        </w:r>
        <w:proofErr w:type="spellStart"/>
        <w:r w:rsidR="00B92C1B" w:rsidRPr="00B92C1B">
          <w:rPr>
            <w:rStyle w:val="Hipervnculo"/>
            <w:rFonts w:ascii="Times New Roman" w:hAnsi="Times New Roman" w:cs="Times New Roman"/>
            <w:color w:val="auto"/>
            <w:sz w:val="24"/>
            <w:szCs w:val="24"/>
            <w:u w:val="none"/>
            <w:lang w:val="en-GB"/>
          </w:rPr>
          <w:t>xxxx</w:t>
        </w:r>
        <w:proofErr w:type="spellEnd"/>
      </w:hyperlink>
      <w:r w:rsidRPr="00B92C1B">
        <w:rPr>
          <w:rFonts w:ascii="Times New Roman" w:hAnsi="Times New Roman" w:cs="Times New Roman"/>
          <w:sz w:val="24"/>
          <w:szCs w:val="24"/>
          <w:lang w:val="en-GB"/>
        </w:rPr>
        <w:t xml:space="preserve">. </w:t>
      </w:r>
      <w:r w:rsidR="00B92C1B" w:rsidRPr="00B92C1B">
        <w:rPr>
          <w:rFonts w:ascii="Times New Roman" w:hAnsi="Times New Roman" w:cs="Times New Roman"/>
          <w:sz w:val="24"/>
          <w:szCs w:val="24"/>
          <w:lang w:val="en-GB"/>
        </w:rPr>
        <w:t xml:space="preserve">1.1. </w:t>
      </w:r>
      <w:proofErr w:type="spellStart"/>
      <w:r w:rsidR="00B92C1B" w:rsidRPr="00B92C1B">
        <w:rPr>
          <w:rFonts w:ascii="Times New Roman" w:hAnsi="Times New Roman" w:cs="Times New Roman"/>
          <w:sz w:val="24"/>
          <w:szCs w:val="24"/>
          <w:lang w:val="en-GB"/>
        </w:rPr>
        <w:t>xxxxxx</w:t>
      </w:r>
      <w:proofErr w:type="spellEnd"/>
      <w:r w:rsidR="00B92C1B" w:rsidRPr="00B92C1B">
        <w:rPr>
          <w:rFonts w:ascii="Times New Roman" w:hAnsi="Times New Roman" w:cs="Times New Roman"/>
          <w:sz w:val="24"/>
          <w:szCs w:val="24"/>
          <w:lang w:val="en-GB"/>
        </w:rPr>
        <w:t xml:space="preserve">. 1.1.1. </w:t>
      </w:r>
      <w:proofErr w:type="spellStart"/>
      <w:r w:rsidR="00B92C1B" w:rsidRPr="00B92C1B">
        <w:rPr>
          <w:rFonts w:ascii="Times New Roman" w:hAnsi="Times New Roman" w:cs="Times New Roman"/>
          <w:sz w:val="24"/>
          <w:szCs w:val="24"/>
          <w:lang w:val="en-GB"/>
        </w:rPr>
        <w:t>xxxxxx</w:t>
      </w:r>
      <w:proofErr w:type="spellEnd"/>
      <w:r w:rsidR="00B92C1B" w:rsidRPr="00B92C1B">
        <w:rPr>
          <w:rFonts w:ascii="Times New Roman" w:hAnsi="Times New Roman" w:cs="Times New Roman"/>
          <w:sz w:val="24"/>
          <w:szCs w:val="24"/>
          <w:lang w:val="en-GB"/>
        </w:rPr>
        <w:t xml:space="preserve"> </w:t>
      </w:r>
      <w:hyperlink w:anchor="_Toc217466013" w:history="1">
        <w:r w:rsidRPr="00B92C1B">
          <w:rPr>
            <w:rStyle w:val="Hipervnculo"/>
            <w:rFonts w:ascii="Times New Roman" w:hAnsi="Times New Roman" w:cs="Times New Roman"/>
            <w:color w:val="auto"/>
            <w:sz w:val="24"/>
            <w:szCs w:val="24"/>
            <w:u w:val="none"/>
            <w:lang w:val="en-GB"/>
          </w:rPr>
          <w:t xml:space="preserve">2. </w:t>
        </w:r>
        <w:proofErr w:type="spellStart"/>
        <w:r w:rsidR="00B92C1B" w:rsidRPr="00B92C1B">
          <w:rPr>
            <w:rStyle w:val="Hipervnculo"/>
            <w:rFonts w:ascii="Times New Roman" w:hAnsi="Times New Roman" w:cs="Times New Roman"/>
            <w:color w:val="auto"/>
            <w:sz w:val="24"/>
            <w:szCs w:val="24"/>
            <w:u w:val="none"/>
            <w:lang w:val="en-GB"/>
          </w:rPr>
          <w:t>xxxx</w:t>
        </w:r>
        <w:proofErr w:type="spellEnd"/>
      </w:hyperlink>
      <w:r w:rsidRPr="00B92C1B">
        <w:rPr>
          <w:rFonts w:ascii="Times New Roman" w:hAnsi="Times New Roman" w:cs="Times New Roman"/>
          <w:sz w:val="24"/>
          <w:szCs w:val="24"/>
          <w:lang w:val="en-GB"/>
        </w:rPr>
        <w:t xml:space="preserve">. </w:t>
      </w:r>
      <w:r w:rsidR="00B92C1B" w:rsidRPr="00B92C1B">
        <w:rPr>
          <w:rFonts w:ascii="Times New Roman" w:hAnsi="Times New Roman" w:cs="Times New Roman"/>
          <w:sz w:val="24"/>
          <w:szCs w:val="24"/>
          <w:lang w:val="es-ES"/>
        </w:rPr>
        <w:t xml:space="preserve">2.1. </w:t>
      </w:r>
      <w:proofErr w:type="spellStart"/>
      <w:r w:rsidR="00B92C1B" w:rsidRPr="00B92C1B">
        <w:rPr>
          <w:rFonts w:ascii="Times New Roman" w:hAnsi="Times New Roman" w:cs="Times New Roman"/>
          <w:sz w:val="24"/>
          <w:szCs w:val="24"/>
          <w:lang w:val="es-ES"/>
        </w:rPr>
        <w:t>xxxxxx</w:t>
      </w:r>
      <w:proofErr w:type="spellEnd"/>
      <w:r w:rsidR="00B92C1B" w:rsidRPr="00B92C1B">
        <w:rPr>
          <w:rFonts w:ascii="Times New Roman" w:hAnsi="Times New Roman" w:cs="Times New Roman"/>
          <w:sz w:val="24"/>
          <w:szCs w:val="24"/>
          <w:lang w:val="es-ES"/>
        </w:rPr>
        <w:t xml:space="preserve">. </w:t>
      </w:r>
      <w:hyperlink w:anchor="_Toc217466014" w:history="1">
        <w:r w:rsidRPr="00B92C1B">
          <w:rPr>
            <w:rStyle w:val="Hipervnculo"/>
            <w:rFonts w:ascii="Times New Roman" w:hAnsi="Times New Roman" w:cs="Times New Roman"/>
            <w:color w:val="auto"/>
            <w:sz w:val="24"/>
            <w:szCs w:val="24"/>
            <w:u w:val="none"/>
          </w:rPr>
          <w:t xml:space="preserve">3. </w:t>
        </w:r>
        <w:r w:rsidR="00B92C1B" w:rsidRPr="00B92C1B">
          <w:rPr>
            <w:rStyle w:val="Hipervnculo"/>
            <w:rFonts w:ascii="Times New Roman" w:hAnsi="Times New Roman" w:cs="Times New Roman"/>
            <w:color w:val="auto"/>
            <w:sz w:val="24"/>
            <w:szCs w:val="24"/>
            <w:u w:val="none"/>
          </w:rPr>
          <w:t>xxxxx</w:t>
        </w:r>
      </w:hyperlink>
      <w:r w:rsidR="00B92C1B" w:rsidRPr="00B92C1B">
        <w:rPr>
          <w:rFonts w:ascii="Times New Roman" w:hAnsi="Times New Roman" w:cs="Times New Roman"/>
          <w:sz w:val="24"/>
          <w:szCs w:val="24"/>
        </w:rPr>
        <w:t>…</w:t>
      </w:r>
      <w:r w:rsidRPr="00B92C1B">
        <w:rPr>
          <w:rFonts w:ascii="Times New Roman" w:hAnsi="Times New Roman" w:cs="Times New Roman"/>
          <w:sz w:val="24"/>
          <w:szCs w:val="24"/>
        </w:rPr>
        <w:t>.</w:t>
      </w:r>
    </w:p>
    <w:p w14:paraId="3A8984E1" w14:textId="77777777" w:rsidR="006274A1" w:rsidRPr="00B92C1B" w:rsidRDefault="006274A1" w:rsidP="006274A1">
      <w:pPr>
        <w:pStyle w:val="Sommario"/>
        <w:spacing w:before="0" w:after="0" w:line="240" w:lineRule="auto"/>
        <w:ind w:left="0" w:firstLine="0"/>
        <w:rPr>
          <w:rFonts w:ascii="Times New Roman" w:hAnsi="Times New Roman" w:cs="Times New Roman"/>
          <w:sz w:val="24"/>
          <w:szCs w:val="24"/>
        </w:rPr>
      </w:pPr>
    </w:p>
    <w:p w14:paraId="4CC0BA34" w14:textId="77777777" w:rsidR="00B92C1B" w:rsidRPr="00B92C1B" w:rsidRDefault="006274A1" w:rsidP="006274A1">
      <w:pPr>
        <w:pStyle w:val="Sommario"/>
        <w:spacing w:before="0" w:after="0" w:line="240" w:lineRule="auto"/>
        <w:ind w:left="0" w:firstLine="0"/>
        <w:rPr>
          <w:rFonts w:ascii="Times New Roman" w:hAnsi="Times New Roman" w:cs="Times New Roman"/>
          <w:sz w:val="24"/>
          <w:szCs w:val="24"/>
        </w:rPr>
      </w:pPr>
      <w:r w:rsidRPr="00B92C1B">
        <w:rPr>
          <w:rFonts w:ascii="Times New Roman" w:hAnsi="Times New Roman" w:cs="Times New Roman"/>
          <w:b/>
          <w:sz w:val="24"/>
          <w:szCs w:val="24"/>
        </w:rPr>
        <w:t>Summary:</w:t>
      </w:r>
      <w:r w:rsidRPr="00B92C1B">
        <w:rPr>
          <w:rFonts w:ascii="Times New Roman" w:hAnsi="Times New Roman" w:cs="Times New Roman"/>
          <w:sz w:val="24"/>
          <w:szCs w:val="24"/>
        </w:rPr>
        <w:t xml:space="preserve"> </w:t>
      </w:r>
      <w:hyperlink w:anchor="_Toc217466012" w:history="1">
        <w:r w:rsidR="00B92C1B" w:rsidRPr="00B92C1B">
          <w:rPr>
            <w:rStyle w:val="Hipervnculo"/>
            <w:rFonts w:ascii="Times New Roman" w:hAnsi="Times New Roman" w:cs="Times New Roman"/>
            <w:color w:val="auto"/>
            <w:sz w:val="24"/>
            <w:szCs w:val="24"/>
            <w:u w:val="none"/>
          </w:rPr>
          <w:t xml:space="preserve"> 1. xxxx</w:t>
        </w:r>
      </w:hyperlink>
      <w:r w:rsidR="00B92C1B" w:rsidRPr="00B92C1B">
        <w:rPr>
          <w:rFonts w:ascii="Times New Roman" w:hAnsi="Times New Roman" w:cs="Times New Roman"/>
          <w:sz w:val="24"/>
          <w:szCs w:val="24"/>
        </w:rPr>
        <w:t xml:space="preserve">. 1.1. xxxxxx. 1.1.1. xxxxxx </w:t>
      </w:r>
      <w:r w:rsidR="00B92C1B" w:rsidRPr="00B92C1B">
        <w:fldChar w:fldCharType="begin"/>
      </w:r>
      <w:r w:rsidR="00B92C1B" w:rsidRPr="00B92C1B">
        <w:instrText>HYPERLINK \l "_Toc217466013"</w:instrText>
      </w:r>
      <w:r w:rsidR="00B92C1B" w:rsidRPr="00B92C1B">
        <w:fldChar w:fldCharType="separate"/>
      </w:r>
      <w:r w:rsidR="00B92C1B" w:rsidRPr="00B92C1B">
        <w:rPr>
          <w:rStyle w:val="Hipervnculo"/>
          <w:rFonts w:ascii="Times New Roman" w:hAnsi="Times New Roman" w:cs="Times New Roman"/>
          <w:color w:val="auto"/>
          <w:sz w:val="24"/>
          <w:szCs w:val="24"/>
          <w:u w:val="none"/>
        </w:rPr>
        <w:t>2. xxxx</w:t>
      </w:r>
      <w:r w:rsidR="00B92C1B" w:rsidRPr="00B92C1B">
        <w:fldChar w:fldCharType="end"/>
      </w:r>
      <w:r w:rsidR="00B92C1B" w:rsidRPr="00B92C1B">
        <w:rPr>
          <w:rFonts w:ascii="Times New Roman" w:hAnsi="Times New Roman" w:cs="Times New Roman"/>
          <w:sz w:val="24"/>
          <w:szCs w:val="24"/>
        </w:rPr>
        <w:t xml:space="preserve">. 2.1. xxxxxx. </w:t>
      </w:r>
      <w:r w:rsidR="00B92C1B" w:rsidRPr="00B92C1B">
        <w:fldChar w:fldCharType="begin"/>
      </w:r>
      <w:r w:rsidR="00B92C1B" w:rsidRPr="00B92C1B">
        <w:instrText>HYPERLINK \l "_Toc217466014"</w:instrText>
      </w:r>
      <w:r w:rsidR="00B92C1B" w:rsidRPr="00B92C1B">
        <w:fldChar w:fldCharType="separate"/>
      </w:r>
      <w:r w:rsidR="00B92C1B" w:rsidRPr="00B92C1B">
        <w:rPr>
          <w:rStyle w:val="Hipervnculo"/>
          <w:rFonts w:ascii="Times New Roman" w:hAnsi="Times New Roman" w:cs="Times New Roman"/>
          <w:color w:val="auto"/>
          <w:sz w:val="24"/>
          <w:szCs w:val="24"/>
          <w:u w:val="none"/>
        </w:rPr>
        <w:t>3. xxxxx</w:t>
      </w:r>
      <w:r w:rsidR="00B92C1B" w:rsidRPr="00B92C1B">
        <w:fldChar w:fldCharType="end"/>
      </w:r>
      <w:r w:rsidR="00B92C1B" w:rsidRPr="00B92C1B">
        <w:rPr>
          <w:rFonts w:ascii="Times New Roman" w:hAnsi="Times New Roman" w:cs="Times New Roman"/>
          <w:sz w:val="24"/>
          <w:szCs w:val="24"/>
        </w:rPr>
        <w:t>….</w:t>
      </w:r>
    </w:p>
    <w:bookmarkEnd w:id="0"/>
    <w:bookmarkEnd w:id="1"/>
    <w:p w14:paraId="1F7A7C4F" w14:textId="77777777" w:rsidR="00AC6A5D" w:rsidRPr="00B92C1B" w:rsidRDefault="00AC6A5D" w:rsidP="00893491">
      <w:pPr>
        <w:pStyle w:val="Sommario"/>
        <w:spacing w:before="0" w:after="0" w:line="240" w:lineRule="auto"/>
        <w:ind w:left="0" w:firstLine="0"/>
        <w:rPr>
          <w:rFonts w:ascii="Times New Roman" w:hAnsi="Times New Roman" w:cs="Times New Roman"/>
          <w:sz w:val="24"/>
          <w:szCs w:val="24"/>
          <w:lang w:val="en-GB"/>
        </w:rPr>
      </w:pPr>
    </w:p>
    <w:p w14:paraId="2760D681" w14:textId="619B4292" w:rsidR="008371D9" w:rsidRPr="00B92C1B" w:rsidRDefault="008371D9" w:rsidP="00893491">
      <w:pPr>
        <w:pStyle w:val="Ttulo4"/>
        <w:widowControl w:val="0"/>
        <w:spacing w:before="0" w:after="0" w:line="240" w:lineRule="auto"/>
        <w:ind w:left="0" w:firstLine="0"/>
        <w:rPr>
          <w:rFonts w:ascii="Times New Roman" w:hAnsi="Times New Roman"/>
          <w:szCs w:val="24"/>
          <w:lang w:val="es-ES"/>
        </w:rPr>
      </w:pPr>
      <w:bookmarkStart w:id="2" w:name="_Toc216882470"/>
      <w:bookmarkStart w:id="3" w:name="_Toc217466012"/>
      <w:r w:rsidRPr="00B92C1B">
        <w:rPr>
          <w:rFonts w:ascii="Times New Roman" w:hAnsi="Times New Roman"/>
          <w:szCs w:val="24"/>
          <w:lang w:val="es-ES"/>
        </w:rPr>
        <w:t xml:space="preserve">1. </w:t>
      </w:r>
      <w:bookmarkEnd w:id="2"/>
      <w:bookmarkEnd w:id="3"/>
      <w:r w:rsidR="00B92C1B">
        <w:rPr>
          <w:rFonts w:ascii="Times New Roman" w:hAnsi="Times New Roman"/>
          <w:szCs w:val="24"/>
          <w:lang w:val="es-ES"/>
        </w:rPr>
        <w:t>Epígrafe 1</w:t>
      </w:r>
    </w:p>
    <w:p w14:paraId="4911ECB4" w14:textId="4DAC1483" w:rsidR="008371D9" w:rsidRPr="00B92C1B" w:rsidRDefault="00B92C1B" w:rsidP="00893491">
      <w:pPr>
        <w:pStyle w:val="Capoverso"/>
        <w:spacing w:line="240" w:lineRule="auto"/>
        <w:ind w:firstLine="0"/>
        <w:rPr>
          <w:spacing w:val="-2"/>
          <w:sz w:val="24"/>
          <w:lang w:val="en-GB"/>
        </w:rPr>
      </w:pPr>
      <w:proofErr w:type="spellStart"/>
      <w:r w:rsidRPr="00B92C1B">
        <w:rPr>
          <w:spacing w:val="-2"/>
          <w:sz w:val="24"/>
          <w:lang w:val="en-GB"/>
        </w:rPr>
        <w:t>dolor</w:t>
      </w:r>
      <w:proofErr w:type="spellEnd"/>
      <w:r w:rsidRPr="00B92C1B">
        <w:rPr>
          <w:spacing w:val="-2"/>
          <w:sz w:val="24"/>
          <w:lang w:val="en-GB"/>
        </w:rPr>
        <w:t xml:space="preserve"> non </w:t>
      </w:r>
      <w:proofErr w:type="spellStart"/>
      <w:r w:rsidRPr="00B92C1B">
        <w:rPr>
          <w:spacing w:val="-2"/>
          <w:sz w:val="24"/>
          <w:lang w:val="en-GB"/>
        </w:rPr>
        <w:t>occaecat</w:t>
      </w:r>
      <w:proofErr w:type="spellEnd"/>
      <w:r w:rsidRPr="00B92C1B">
        <w:rPr>
          <w:spacing w:val="-2"/>
          <w:sz w:val="24"/>
          <w:lang w:val="en-GB"/>
        </w:rPr>
        <w:t xml:space="preserve"> dolore </w:t>
      </w:r>
      <w:proofErr w:type="spellStart"/>
      <w:r w:rsidRPr="00B92C1B">
        <w:rPr>
          <w:spacing w:val="-2"/>
          <w:sz w:val="24"/>
          <w:lang w:val="en-GB"/>
        </w:rPr>
        <w:t>amet</w:t>
      </w:r>
      <w:proofErr w:type="spellEnd"/>
      <w:r w:rsidRPr="00B92C1B">
        <w:rPr>
          <w:spacing w:val="-2"/>
          <w:sz w:val="24"/>
          <w:lang w:val="en-GB"/>
        </w:rPr>
        <w:t xml:space="preserve"> </w:t>
      </w:r>
      <w:proofErr w:type="spellStart"/>
      <w:r w:rsidRPr="00B92C1B">
        <w:rPr>
          <w:spacing w:val="-2"/>
          <w:sz w:val="24"/>
          <w:lang w:val="en-GB"/>
        </w:rPr>
        <w:t>consequat</w:t>
      </w:r>
      <w:proofErr w:type="spellEnd"/>
      <w:r w:rsidRPr="00B92C1B">
        <w:rPr>
          <w:rStyle w:val="Refdenotaalpie"/>
          <w:sz w:val="24"/>
          <w:lang w:val="es-ES"/>
        </w:rPr>
        <w:footnoteReference w:id="2"/>
      </w:r>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enim</w:t>
      </w:r>
      <w:proofErr w:type="spellEnd"/>
      <w:r w:rsidRPr="00B92C1B">
        <w:rPr>
          <w:spacing w:val="-2"/>
          <w:sz w:val="24"/>
          <w:lang w:val="en-GB"/>
        </w:rPr>
        <w:t xml:space="preserve">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incididunt</w:t>
      </w:r>
      <w:proofErr w:type="spellEnd"/>
      <w:r w:rsidRPr="00B92C1B">
        <w:rPr>
          <w:spacing w:val="-2"/>
          <w:sz w:val="24"/>
          <w:lang w:val="en-GB"/>
        </w:rPr>
        <w:t xml:space="preserve"> </w:t>
      </w:r>
      <w:proofErr w:type="spellStart"/>
      <w:r w:rsidRPr="00B92C1B">
        <w:rPr>
          <w:spacing w:val="-2"/>
          <w:sz w:val="24"/>
          <w:lang w:val="en-GB"/>
        </w:rPr>
        <w:t>laborum</w:t>
      </w:r>
      <w:proofErr w:type="spellEnd"/>
      <w:r w:rsidRPr="00B92C1B">
        <w:rPr>
          <w:spacing w:val="-2"/>
          <w:sz w:val="24"/>
          <w:lang w:val="en-GB"/>
        </w:rPr>
        <w:t xml:space="preserve"> minim non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fugiat</w:t>
      </w:r>
      <w:proofErr w:type="spellEnd"/>
      <w:r w:rsidRPr="00B92C1B">
        <w:rPr>
          <w:spacing w:val="-2"/>
          <w:sz w:val="24"/>
          <w:vertAlign w:val="superscript"/>
        </w:rPr>
        <w:footnoteReference w:id="3"/>
      </w:r>
      <w:r w:rsidRPr="00B92C1B">
        <w:rPr>
          <w:spacing w:val="-2"/>
          <w:sz w:val="24"/>
          <w:lang w:val="en-GB"/>
        </w:rPr>
        <w:t xml:space="preserve"> do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duis</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eu</w:t>
      </w:r>
      <w:proofErr w:type="spellEnd"/>
      <w:r w:rsidRPr="00B92C1B">
        <w:rPr>
          <w:spacing w:val="-2"/>
          <w:sz w:val="24"/>
          <w:lang w:val="en-GB"/>
        </w:rPr>
        <w:t xml:space="preserve"> et magna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minim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fugiat</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do in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laboris</w:t>
      </w:r>
      <w:proofErr w:type="spellEnd"/>
      <w:r w:rsidRPr="00B92C1B">
        <w:rPr>
          <w:spacing w:val="-2"/>
          <w:sz w:val="24"/>
          <w:lang w:val="en-GB"/>
        </w:rPr>
        <w:t xml:space="preserve"> </w:t>
      </w:r>
      <w:proofErr w:type="spellStart"/>
      <w:r w:rsidRPr="00B92C1B">
        <w:rPr>
          <w:spacing w:val="-2"/>
          <w:sz w:val="24"/>
          <w:lang w:val="en-GB"/>
        </w:rPr>
        <w:t>ullamco</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esse</w:t>
      </w:r>
      <w:proofErr w:type="spellEnd"/>
      <w:r w:rsidRPr="00B92C1B">
        <w:rPr>
          <w:spacing w:val="-2"/>
          <w:sz w:val="24"/>
          <w:lang w:val="en-GB"/>
        </w:rPr>
        <w:t xml:space="preserve"> dolore </w:t>
      </w:r>
      <w:proofErr w:type="spellStart"/>
      <w:r w:rsidRPr="00B92C1B">
        <w:rPr>
          <w:spacing w:val="-2"/>
          <w:sz w:val="24"/>
          <w:lang w:val="en-GB"/>
        </w:rPr>
        <w:t>laboris</w:t>
      </w:r>
      <w:proofErr w:type="spellEnd"/>
      <w:r w:rsidRPr="00B92C1B">
        <w:rPr>
          <w:spacing w:val="-2"/>
          <w:sz w:val="24"/>
          <w:lang w:val="en-GB"/>
        </w:rPr>
        <w:t xml:space="preserve"> nisi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duis</w:t>
      </w:r>
      <w:proofErr w:type="spellEnd"/>
      <w:r w:rsidRPr="00B92C1B">
        <w:rPr>
          <w:spacing w:val="-2"/>
          <w:sz w:val="24"/>
          <w:lang w:val="en-GB"/>
        </w:rPr>
        <w:t xml:space="preserve"> qui nisi in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irure</w:t>
      </w:r>
      <w:proofErr w:type="spellEnd"/>
      <w:r w:rsidRPr="00B92C1B">
        <w:rPr>
          <w:spacing w:val="-2"/>
          <w:sz w:val="24"/>
          <w:lang w:val="en-GB"/>
        </w:rPr>
        <w:t xml:space="preserve"> ex </w:t>
      </w:r>
      <w:proofErr w:type="spellStart"/>
      <w:r w:rsidRPr="00B92C1B">
        <w:rPr>
          <w:spacing w:val="-2"/>
          <w:sz w:val="24"/>
          <w:lang w:val="en-GB"/>
        </w:rPr>
        <w:t>laborum</w:t>
      </w:r>
      <w:proofErr w:type="spellEnd"/>
      <w:r w:rsidRPr="00B92C1B">
        <w:rPr>
          <w:spacing w:val="-2"/>
          <w:sz w:val="24"/>
          <w:lang w:val="en-GB"/>
        </w:rPr>
        <w:t xml:space="preserve"> et </w:t>
      </w:r>
      <w:proofErr w:type="spellStart"/>
      <w:r w:rsidRPr="00B92C1B">
        <w:rPr>
          <w:spacing w:val="-2"/>
          <w:sz w:val="24"/>
          <w:lang w:val="en-GB"/>
        </w:rPr>
        <w:t>anim</w:t>
      </w:r>
      <w:proofErr w:type="spellEnd"/>
      <w:r w:rsidRPr="00B92C1B">
        <w:rPr>
          <w:spacing w:val="-2"/>
          <w:sz w:val="24"/>
          <w:lang w:val="en-GB"/>
        </w:rPr>
        <w:t xml:space="preserve"> lorem dolore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aliquip</w:t>
      </w:r>
      <w:proofErr w:type="spellEnd"/>
      <w:r w:rsidRPr="00B92C1B">
        <w:rPr>
          <w:spacing w:val="-2"/>
          <w:sz w:val="24"/>
          <w:lang w:val="en-GB"/>
        </w:rPr>
        <w:t xml:space="preserve"> id </w:t>
      </w:r>
      <w:proofErr w:type="spellStart"/>
      <w:r w:rsidRPr="00B92C1B">
        <w:rPr>
          <w:spacing w:val="-2"/>
          <w:sz w:val="24"/>
          <w:lang w:val="en-GB"/>
        </w:rPr>
        <w:t>adipiscing</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veniam</w:t>
      </w:r>
      <w:proofErr w:type="spellEnd"/>
      <w:r w:rsidRPr="00B92C1B">
        <w:rPr>
          <w:spacing w:val="-2"/>
          <w:sz w:val="24"/>
          <w:lang w:val="en-GB"/>
        </w:rPr>
        <w:t xml:space="preserve"> </w:t>
      </w:r>
      <w:proofErr w:type="spellStart"/>
      <w:r w:rsidRPr="00B92C1B">
        <w:rPr>
          <w:spacing w:val="-2"/>
          <w:sz w:val="24"/>
          <w:lang w:val="en-GB"/>
        </w:rPr>
        <w:t>consequat</w:t>
      </w:r>
      <w:proofErr w:type="spellEnd"/>
      <w:r w:rsidRPr="00B92C1B">
        <w:rPr>
          <w:spacing w:val="-2"/>
          <w:sz w:val="24"/>
          <w:lang w:val="en-GB"/>
        </w:rPr>
        <w:t xml:space="preserve"> </w:t>
      </w:r>
      <w:proofErr w:type="spellStart"/>
      <w:r w:rsidRPr="00B92C1B">
        <w:rPr>
          <w:spacing w:val="-2"/>
          <w:sz w:val="24"/>
          <w:lang w:val="en-GB"/>
        </w:rPr>
        <w:t>occaecat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tempor</w:t>
      </w:r>
      <w:proofErr w:type="spellEnd"/>
      <w:r w:rsidRPr="00B92C1B">
        <w:rPr>
          <w:spacing w:val="-2"/>
          <w:sz w:val="24"/>
          <w:lang w:val="en-GB"/>
        </w:rPr>
        <w:t xml:space="preserve"> </w:t>
      </w:r>
      <w:proofErr w:type="spellStart"/>
      <w:r w:rsidRPr="00B92C1B">
        <w:rPr>
          <w:spacing w:val="-2"/>
          <w:sz w:val="24"/>
          <w:lang w:val="en-GB"/>
        </w:rPr>
        <w:t>proident</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excepteur</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tempor</w:t>
      </w:r>
      <w:proofErr w:type="spellEnd"/>
      <w:r w:rsidRPr="00B92C1B">
        <w:rPr>
          <w:spacing w:val="-2"/>
          <w:sz w:val="24"/>
          <w:lang w:val="en-GB"/>
        </w:rPr>
        <w:t xml:space="preserve"> </w:t>
      </w:r>
      <w:proofErr w:type="spellStart"/>
      <w:r w:rsidRPr="00B92C1B">
        <w:rPr>
          <w:spacing w:val="-2"/>
          <w:sz w:val="24"/>
          <w:lang w:val="en-GB"/>
        </w:rPr>
        <w:t>aute</w:t>
      </w:r>
      <w:proofErr w:type="spellEnd"/>
      <w:r w:rsidRPr="00B92C1B">
        <w:rPr>
          <w:spacing w:val="-2"/>
          <w:sz w:val="24"/>
          <w:lang w:val="en-GB"/>
        </w:rPr>
        <w:t xml:space="preserve"> et </w:t>
      </w:r>
      <w:proofErr w:type="spellStart"/>
      <w:r w:rsidRPr="00B92C1B">
        <w:rPr>
          <w:spacing w:val="-2"/>
          <w:sz w:val="24"/>
          <w:lang w:val="en-GB"/>
        </w:rPr>
        <w:t>dolor</w:t>
      </w:r>
      <w:proofErr w:type="spellEnd"/>
      <w:r w:rsidRPr="00B92C1B">
        <w:rPr>
          <w:spacing w:val="-2"/>
          <w:sz w:val="24"/>
          <w:lang w:val="en-GB"/>
        </w:rPr>
        <w:t xml:space="preserve"> do </w:t>
      </w:r>
      <w:proofErr w:type="spellStart"/>
      <w:r w:rsidRPr="00B92C1B">
        <w:rPr>
          <w:spacing w:val="-2"/>
          <w:sz w:val="24"/>
          <w:lang w:val="en-GB"/>
        </w:rPr>
        <w:t>quis</w:t>
      </w:r>
      <w:proofErr w:type="spellEnd"/>
      <w:r w:rsidRPr="00B92C1B">
        <w:rPr>
          <w:spacing w:val="-2"/>
          <w:sz w:val="24"/>
          <w:lang w:val="en-GB"/>
        </w:rPr>
        <w:t xml:space="preserve"> </w:t>
      </w:r>
      <w:proofErr w:type="spellStart"/>
      <w:r w:rsidRPr="00B92C1B">
        <w:rPr>
          <w:spacing w:val="-2"/>
          <w:sz w:val="24"/>
          <w:lang w:val="en-GB"/>
        </w:rPr>
        <w:t>sed</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ex magna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amet</w:t>
      </w:r>
      <w:proofErr w:type="spellEnd"/>
      <w:r w:rsidRPr="00B92C1B">
        <w:rPr>
          <w:spacing w:val="-2"/>
          <w:sz w:val="24"/>
          <w:lang w:val="en-GB"/>
        </w:rPr>
        <w:t xml:space="preserve"> do </w:t>
      </w:r>
      <w:proofErr w:type="spellStart"/>
      <w:r w:rsidRPr="00B92C1B">
        <w:rPr>
          <w:spacing w:val="-2"/>
          <w:sz w:val="24"/>
          <w:lang w:val="en-GB"/>
        </w:rPr>
        <w:t>excepteur</w:t>
      </w:r>
      <w:proofErr w:type="spellEnd"/>
      <w:r w:rsidRPr="00B92C1B">
        <w:rPr>
          <w:spacing w:val="-2"/>
          <w:sz w:val="24"/>
          <w:lang w:val="en-GB"/>
        </w:rPr>
        <w:t xml:space="preserv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commodo</w:t>
      </w:r>
      <w:proofErr w:type="spellEnd"/>
      <w:r w:rsidRPr="00B92C1B">
        <w:rPr>
          <w:spacing w:val="-2"/>
          <w:sz w:val="24"/>
          <w:lang w:val="en-GB"/>
        </w:rPr>
        <w:t xml:space="preserve"> </w:t>
      </w:r>
      <w:proofErr w:type="spellStart"/>
      <w:r w:rsidRPr="00B92C1B">
        <w:rPr>
          <w:spacing w:val="-2"/>
          <w:sz w:val="24"/>
          <w:lang w:val="en-GB"/>
        </w:rPr>
        <w:t>ea</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ex </w:t>
      </w:r>
      <w:proofErr w:type="spellStart"/>
      <w:r w:rsidRPr="00B92C1B">
        <w:rPr>
          <w:spacing w:val="-2"/>
          <w:sz w:val="24"/>
          <w:lang w:val="en-GB"/>
        </w:rPr>
        <w:t>cillum</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velit</w:t>
      </w:r>
      <w:proofErr w:type="spellEnd"/>
      <w:r w:rsidRPr="00B92C1B">
        <w:rPr>
          <w:spacing w:val="-2"/>
          <w:sz w:val="24"/>
          <w:lang w:val="en-GB"/>
        </w:rPr>
        <w:t xml:space="preserve"> qui </w:t>
      </w:r>
      <w:proofErr w:type="spellStart"/>
      <w:r w:rsidRPr="00B92C1B">
        <w:rPr>
          <w:spacing w:val="-2"/>
          <w:sz w:val="24"/>
          <w:lang w:val="en-GB"/>
        </w:rPr>
        <w:t>amet</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cillum</w:t>
      </w:r>
      <w:proofErr w:type="spellEnd"/>
      <w:r w:rsidRPr="00B92C1B">
        <w:rPr>
          <w:spacing w:val="-2"/>
          <w:sz w:val="24"/>
          <w:lang w:val="en-GB"/>
        </w:rPr>
        <w:t xml:space="preserve"> </w:t>
      </w:r>
      <w:proofErr w:type="spellStart"/>
      <w:r w:rsidRPr="00B92C1B">
        <w:rPr>
          <w:spacing w:val="-2"/>
          <w:sz w:val="24"/>
          <w:lang w:val="en-GB"/>
        </w:rPr>
        <w:t>incididunt</w:t>
      </w:r>
      <w:proofErr w:type="spellEnd"/>
      <w:r w:rsidRPr="00B92C1B">
        <w:rPr>
          <w:spacing w:val="-2"/>
          <w:sz w:val="24"/>
          <w:lang w:val="en-GB"/>
        </w:rPr>
        <w:t xml:space="preserve"> minim ipsum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nostrud</w:t>
      </w:r>
      <w:proofErr w:type="spellEnd"/>
      <w:r w:rsidRPr="00B92C1B">
        <w:rPr>
          <w:spacing w:val="-2"/>
          <w:sz w:val="24"/>
          <w:lang w:val="en-GB"/>
        </w:rPr>
        <w:t xml:space="preserv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ea</w:t>
      </w:r>
      <w:proofErr w:type="spellEnd"/>
      <w:r w:rsidRPr="00B92C1B">
        <w:rPr>
          <w:spacing w:val="-2"/>
          <w:sz w:val="24"/>
          <w:lang w:val="en-GB"/>
        </w:rPr>
        <w:t xml:space="preserve"> id </w:t>
      </w:r>
      <w:proofErr w:type="spellStart"/>
      <w:r w:rsidRPr="00B92C1B">
        <w:rPr>
          <w:spacing w:val="-2"/>
          <w:sz w:val="24"/>
          <w:lang w:val="en-GB"/>
        </w:rPr>
        <w:t>anim</w:t>
      </w:r>
      <w:proofErr w:type="spellEnd"/>
      <w:r w:rsidRPr="00B92C1B">
        <w:rPr>
          <w:spacing w:val="-2"/>
          <w:sz w:val="24"/>
          <w:lang w:val="en-GB"/>
        </w:rPr>
        <w:t xml:space="preserve"> nisi in labore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proident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pariatur</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laborum</w:t>
      </w:r>
      <w:proofErr w:type="spellEnd"/>
      <w:r w:rsidRPr="00B92C1B">
        <w:rPr>
          <w:spacing w:val="-2"/>
          <w:sz w:val="24"/>
          <w:lang w:val="en-GB"/>
        </w:rPr>
        <w:t xml:space="preserve"> </w:t>
      </w:r>
      <w:proofErr w:type="spellStart"/>
      <w:r w:rsidRPr="00B92C1B">
        <w:rPr>
          <w:spacing w:val="-2"/>
          <w:sz w:val="24"/>
          <w:lang w:val="en-GB"/>
        </w:rPr>
        <w:t>quis</w:t>
      </w:r>
      <w:proofErr w:type="spellEnd"/>
      <w:r w:rsidRPr="00B92C1B">
        <w:rPr>
          <w:spacing w:val="-2"/>
          <w:sz w:val="24"/>
          <w:lang w:val="en-GB"/>
        </w:rPr>
        <w:t xml:space="preserve"> lorem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exercitation </w:t>
      </w:r>
      <w:proofErr w:type="spellStart"/>
      <w:r w:rsidRPr="00B92C1B">
        <w:rPr>
          <w:spacing w:val="-2"/>
          <w:sz w:val="24"/>
          <w:lang w:val="en-GB"/>
        </w:rPr>
        <w:t>duis</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cillum</w:t>
      </w:r>
      <w:proofErr w:type="spellEnd"/>
      <w:r w:rsidRPr="00B92C1B">
        <w:rPr>
          <w:spacing w:val="-2"/>
          <w:sz w:val="24"/>
          <w:lang w:val="en-GB"/>
        </w:rPr>
        <w:t xml:space="preserve"> labore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anim</w:t>
      </w:r>
      <w:proofErr w:type="spellEnd"/>
      <w:r w:rsidRPr="00B92C1B">
        <w:rPr>
          <w:spacing w:val="-2"/>
          <w:sz w:val="24"/>
          <w:lang w:val="en-GB"/>
        </w:rPr>
        <w:t xml:space="preserve"> ex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dolore lorem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velit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dolore </w:t>
      </w:r>
      <w:proofErr w:type="spellStart"/>
      <w:r w:rsidRPr="00B92C1B">
        <w:rPr>
          <w:spacing w:val="-2"/>
          <w:sz w:val="24"/>
          <w:lang w:val="en-GB"/>
        </w:rPr>
        <w:t>dolor</w:t>
      </w:r>
      <w:proofErr w:type="spellEnd"/>
      <w:r w:rsidRPr="00B92C1B">
        <w:rPr>
          <w:spacing w:val="-2"/>
          <w:sz w:val="24"/>
          <w:lang w:val="en-GB"/>
        </w:rPr>
        <w:t xml:space="preserve"> culpa </w:t>
      </w:r>
      <w:proofErr w:type="spellStart"/>
      <w:r w:rsidRPr="00B92C1B">
        <w:rPr>
          <w:spacing w:val="-2"/>
          <w:sz w:val="24"/>
          <w:lang w:val="en-GB"/>
        </w:rPr>
        <w:t>consequat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eu</w:t>
      </w:r>
      <w:proofErr w:type="spellEnd"/>
      <w:r w:rsidRPr="00B92C1B">
        <w:rPr>
          <w:spacing w:val="-2"/>
          <w:sz w:val="24"/>
          <w:lang w:val="en-GB"/>
        </w:rPr>
        <w:t xml:space="preserve"> </w:t>
      </w:r>
      <w:proofErr w:type="spellStart"/>
      <w:r w:rsidRPr="00B92C1B">
        <w:rPr>
          <w:spacing w:val="-2"/>
          <w:sz w:val="24"/>
          <w:lang w:val="en-GB"/>
        </w:rPr>
        <w:t>aliqua</w:t>
      </w:r>
      <w:proofErr w:type="spellEnd"/>
      <w:r w:rsidRPr="00B92C1B">
        <w:rPr>
          <w:spacing w:val="-2"/>
          <w:sz w:val="24"/>
          <w:lang w:val="en-GB"/>
        </w:rPr>
        <w:t xml:space="preserve"> culpa </w:t>
      </w:r>
      <w:proofErr w:type="spellStart"/>
      <w:r w:rsidRPr="00B92C1B">
        <w:rPr>
          <w:spacing w:val="-2"/>
          <w:sz w:val="24"/>
          <w:lang w:val="en-GB"/>
        </w:rPr>
        <w:t>pariatur</w:t>
      </w:r>
      <w:proofErr w:type="spellEnd"/>
      <w:r w:rsidRPr="00B92C1B">
        <w:rPr>
          <w:spacing w:val="-2"/>
          <w:sz w:val="24"/>
          <w:lang w:val="en-GB"/>
        </w:rPr>
        <w:t xml:space="preserve"> ad in </w:t>
      </w:r>
      <w:proofErr w:type="spellStart"/>
      <w:r w:rsidRPr="00B92C1B">
        <w:rPr>
          <w:spacing w:val="-2"/>
          <w:sz w:val="24"/>
          <w:lang w:val="en-GB"/>
        </w:rPr>
        <w:t>esse</w:t>
      </w:r>
      <w:proofErr w:type="spellEnd"/>
      <w:r w:rsidRPr="00B92C1B">
        <w:rPr>
          <w:spacing w:val="-2"/>
          <w:sz w:val="24"/>
          <w:lang w:val="en-GB"/>
        </w:rPr>
        <w:t xml:space="preserve"> </w:t>
      </w:r>
      <w:proofErr w:type="spellStart"/>
      <w:r w:rsidRPr="00B92C1B">
        <w:rPr>
          <w:spacing w:val="-2"/>
          <w:sz w:val="24"/>
          <w:lang w:val="en-GB"/>
        </w:rPr>
        <w:t>laboris</w:t>
      </w:r>
      <w:proofErr w:type="spellEnd"/>
      <w:r w:rsidRPr="00B92C1B">
        <w:rPr>
          <w:spacing w:val="-2"/>
          <w:sz w:val="24"/>
          <w:lang w:val="en-GB"/>
        </w:rPr>
        <w:t xml:space="preserve"> nisi id </w:t>
      </w:r>
      <w:proofErr w:type="spellStart"/>
      <w:r w:rsidRPr="00B92C1B">
        <w:rPr>
          <w:spacing w:val="-2"/>
          <w:sz w:val="24"/>
          <w:lang w:val="en-GB"/>
        </w:rPr>
        <w:t>excepteur</w:t>
      </w:r>
      <w:proofErr w:type="spellEnd"/>
      <w:r w:rsidRPr="00B92C1B">
        <w:rPr>
          <w:spacing w:val="-2"/>
          <w:sz w:val="24"/>
          <w:lang w:val="en-GB"/>
        </w:rPr>
        <w:t xml:space="preserve"> ex </w:t>
      </w:r>
      <w:proofErr w:type="spellStart"/>
      <w:r w:rsidRPr="00B92C1B">
        <w:rPr>
          <w:spacing w:val="-2"/>
          <w:sz w:val="24"/>
          <w:lang w:val="en-GB"/>
        </w:rPr>
        <w:t>adipiscing</w:t>
      </w:r>
      <w:proofErr w:type="spellEnd"/>
      <w:r w:rsidRPr="00B92C1B">
        <w:rPr>
          <w:spacing w:val="-2"/>
          <w:sz w:val="24"/>
          <w:lang w:val="en-GB"/>
        </w:rPr>
        <w:t xml:space="preserve"> </w:t>
      </w:r>
      <w:proofErr w:type="spellStart"/>
      <w:r w:rsidRPr="00B92C1B">
        <w:rPr>
          <w:spacing w:val="-2"/>
          <w:sz w:val="24"/>
          <w:lang w:val="en-GB"/>
        </w:rPr>
        <w:t>irure</w:t>
      </w:r>
      <w:proofErr w:type="spellEnd"/>
      <w:r w:rsidRPr="00B92C1B">
        <w:rPr>
          <w:spacing w:val="-2"/>
          <w:sz w:val="24"/>
          <w:lang w:val="en-GB"/>
        </w:rPr>
        <w:t xml:space="preserve"> qui</w:t>
      </w:r>
      <w:r w:rsidR="00FE6A8E" w:rsidRPr="00B92C1B">
        <w:rPr>
          <w:spacing w:val="-2"/>
          <w:sz w:val="24"/>
          <w:lang w:val="en-GB"/>
        </w:rPr>
        <w:t>.</w:t>
      </w:r>
      <w:r w:rsidR="008371D9" w:rsidRPr="00B92C1B">
        <w:rPr>
          <w:spacing w:val="-2"/>
          <w:sz w:val="24"/>
          <w:lang w:val="en-GB"/>
        </w:rPr>
        <w:t xml:space="preserve"> </w:t>
      </w:r>
    </w:p>
    <w:p w14:paraId="4FB28710" w14:textId="0002980A" w:rsidR="008371D9" w:rsidRDefault="00B92C1B" w:rsidP="00893491">
      <w:pPr>
        <w:pStyle w:val="Capoverso"/>
        <w:spacing w:line="240" w:lineRule="auto"/>
        <w:ind w:firstLine="0"/>
        <w:rPr>
          <w:sz w:val="24"/>
          <w:lang w:val="en-GB"/>
        </w:rPr>
      </w:pPr>
      <w:proofErr w:type="spellStart"/>
      <w:r w:rsidRPr="00B92C1B">
        <w:rPr>
          <w:spacing w:val="-2"/>
          <w:sz w:val="24"/>
          <w:lang w:val="en-GB"/>
        </w:rPr>
        <w:t>dolor</w:t>
      </w:r>
      <w:proofErr w:type="spellEnd"/>
      <w:r w:rsidRPr="00B92C1B">
        <w:rPr>
          <w:spacing w:val="-2"/>
          <w:sz w:val="24"/>
          <w:lang w:val="en-GB"/>
        </w:rPr>
        <w:t xml:space="preserve"> non </w:t>
      </w:r>
      <w:proofErr w:type="spellStart"/>
      <w:r w:rsidRPr="00B92C1B">
        <w:rPr>
          <w:spacing w:val="-2"/>
          <w:sz w:val="24"/>
          <w:lang w:val="en-GB"/>
        </w:rPr>
        <w:t>occaecat</w:t>
      </w:r>
      <w:proofErr w:type="spellEnd"/>
      <w:r w:rsidRPr="00B92C1B">
        <w:rPr>
          <w:spacing w:val="-2"/>
          <w:sz w:val="24"/>
          <w:lang w:val="en-GB"/>
        </w:rPr>
        <w:t xml:space="preserve"> dolore </w:t>
      </w:r>
      <w:proofErr w:type="spellStart"/>
      <w:r w:rsidRPr="00B92C1B">
        <w:rPr>
          <w:spacing w:val="-2"/>
          <w:sz w:val="24"/>
          <w:lang w:val="en-GB"/>
        </w:rPr>
        <w:t>amet</w:t>
      </w:r>
      <w:proofErr w:type="spellEnd"/>
      <w:r w:rsidRPr="00B92C1B">
        <w:rPr>
          <w:spacing w:val="-2"/>
          <w:sz w:val="24"/>
          <w:lang w:val="en-GB"/>
        </w:rPr>
        <w:t xml:space="preserve"> </w:t>
      </w:r>
      <w:proofErr w:type="spellStart"/>
      <w:r w:rsidRPr="00B92C1B">
        <w:rPr>
          <w:spacing w:val="-2"/>
          <w:sz w:val="24"/>
          <w:lang w:val="en-GB"/>
        </w:rPr>
        <w:t>consequat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enim</w:t>
      </w:r>
      <w:proofErr w:type="spellEnd"/>
      <w:r w:rsidRPr="00B92C1B">
        <w:rPr>
          <w:spacing w:val="-2"/>
          <w:sz w:val="24"/>
          <w:lang w:val="en-GB"/>
        </w:rPr>
        <w:t xml:space="preserve">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incididunt</w:t>
      </w:r>
      <w:proofErr w:type="spellEnd"/>
      <w:r w:rsidRPr="00B92C1B">
        <w:rPr>
          <w:spacing w:val="-2"/>
          <w:sz w:val="24"/>
          <w:lang w:val="en-GB"/>
        </w:rPr>
        <w:t xml:space="preserve"> </w:t>
      </w:r>
      <w:proofErr w:type="spellStart"/>
      <w:r w:rsidRPr="00B92C1B">
        <w:rPr>
          <w:spacing w:val="-2"/>
          <w:sz w:val="24"/>
          <w:lang w:val="en-GB"/>
        </w:rPr>
        <w:t>laborum</w:t>
      </w:r>
      <w:proofErr w:type="spellEnd"/>
      <w:r w:rsidRPr="00B92C1B">
        <w:rPr>
          <w:spacing w:val="-2"/>
          <w:sz w:val="24"/>
          <w:lang w:val="en-GB"/>
        </w:rPr>
        <w:t xml:space="preserve"> minim non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fugiat</w:t>
      </w:r>
      <w:proofErr w:type="spellEnd"/>
      <w:r w:rsidRPr="00B92C1B">
        <w:rPr>
          <w:spacing w:val="-2"/>
          <w:sz w:val="24"/>
          <w:lang w:val="en-GB"/>
        </w:rPr>
        <w:t xml:space="preserve"> do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duis</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eu</w:t>
      </w:r>
      <w:proofErr w:type="spellEnd"/>
      <w:r w:rsidRPr="00B92C1B">
        <w:rPr>
          <w:spacing w:val="-2"/>
          <w:sz w:val="24"/>
          <w:lang w:val="en-GB"/>
        </w:rPr>
        <w:t xml:space="preserve"> et magna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minim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fugiat</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do in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laboris</w:t>
      </w:r>
      <w:proofErr w:type="spellEnd"/>
      <w:r w:rsidRPr="00B92C1B">
        <w:rPr>
          <w:spacing w:val="-2"/>
          <w:sz w:val="24"/>
          <w:lang w:val="en-GB"/>
        </w:rPr>
        <w:t xml:space="preserve"> </w:t>
      </w:r>
      <w:proofErr w:type="spellStart"/>
      <w:r w:rsidRPr="00B92C1B">
        <w:rPr>
          <w:spacing w:val="-2"/>
          <w:sz w:val="24"/>
          <w:lang w:val="en-GB"/>
        </w:rPr>
        <w:t>ullamco</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esse</w:t>
      </w:r>
      <w:proofErr w:type="spellEnd"/>
      <w:r w:rsidRPr="00B92C1B">
        <w:rPr>
          <w:spacing w:val="-2"/>
          <w:sz w:val="24"/>
          <w:lang w:val="en-GB"/>
        </w:rPr>
        <w:t xml:space="preserve"> dolore </w:t>
      </w:r>
      <w:proofErr w:type="spellStart"/>
      <w:r w:rsidRPr="00B92C1B">
        <w:rPr>
          <w:spacing w:val="-2"/>
          <w:sz w:val="24"/>
          <w:lang w:val="en-GB"/>
        </w:rPr>
        <w:t>laboris</w:t>
      </w:r>
      <w:proofErr w:type="spellEnd"/>
      <w:r w:rsidRPr="00B92C1B">
        <w:rPr>
          <w:spacing w:val="-2"/>
          <w:sz w:val="24"/>
          <w:lang w:val="en-GB"/>
        </w:rPr>
        <w:t xml:space="preserve"> nisi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duis</w:t>
      </w:r>
      <w:proofErr w:type="spellEnd"/>
      <w:r w:rsidRPr="00B92C1B">
        <w:rPr>
          <w:spacing w:val="-2"/>
          <w:sz w:val="24"/>
          <w:lang w:val="en-GB"/>
        </w:rPr>
        <w:t xml:space="preserve"> qui nisi in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irure</w:t>
      </w:r>
      <w:proofErr w:type="spellEnd"/>
      <w:r w:rsidRPr="00B92C1B">
        <w:rPr>
          <w:spacing w:val="-2"/>
          <w:sz w:val="24"/>
          <w:lang w:val="en-GB"/>
        </w:rPr>
        <w:t xml:space="preserve"> ex </w:t>
      </w:r>
      <w:proofErr w:type="spellStart"/>
      <w:r w:rsidRPr="00B92C1B">
        <w:rPr>
          <w:spacing w:val="-2"/>
          <w:sz w:val="24"/>
          <w:lang w:val="en-GB"/>
        </w:rPr>
        <w:t>laborum</w:t>
      </w:r>
      <w:proofErr w:type="spellEnd"/>
      <w:r w:rsidRPr="00B92C1B">
        <w:rPr>
          <w:spacing w:val="-2"/>
          <w:sz w:val="24"/>
          <w:lang w:val="en-GB"/>
        </w:rPr>
        <w:t xml:space="preserve"> et </w:t>
      </w:r>
      <w:proofErr w:type="spellStart"/>
      <w:r w:rsidRPr="00B92C1B">
        <w:rPr>
          <w:spacing w:val="-2"/>
          <w:sz w:val="24"/>
          <w:lang w:val="en-GB"/>
        </w:rPr>
        <w:t>anim</w:t>
      </w:r>
      <w:proofErr w:type="spellEnd"/>
      <w:r w:rsidRPr="00B92C1B">
        <w:rPr>
          <w:spacing w:val="-2"/>
          <w:sz w:val="24"/>
          <w:lang w:val="en-GB"/>
        </w:rPr>
        <w:t xml:space="preserve"> lorem dolore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aliquip</w:t>
      </w:r>
      <w:proofErr w:type="spellEnd"/>
      <w:r w:rsidRPr="00B92C1B">
        <w:rPr>
          <w:spacing w:val="-2"/>
          <w:sz w:val="24"/>
          <w:lang w:val="en-GB"/>
        </w:rPr>
        <w:t xml:space="preserve"> id </w:t>
      </w:r>
      <w:proofErr w:type="spellStart"/>
      <w:r w:rsidRPr="00B92C1B">
        <w:rPr>
          <w:spacing w:val="-2"/>
          <w:sz w:val="24"/>
          <w:lang w:val="en-GB"/>
        </w:rPr>
        <w:t>adipiscing</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veniam</w:t>
      </w:r>
      <w:proofErr w:type="spellEnd"/>
      <w:r w:rsidRPr="00B92C1B">
        <w:rPr>
          <w:spacing w:val="-2"/>
          <w:sz w:val="24"/>
          <w:lang w:val="en-GB"/>
        </w:rPr>
        <w:t xml:space="preserve"> </w:t>
      </w:r>
      <w:proofErr w:type="spellStart"/>
      <w:r w:rsidRPr="00B92C1B">
        <w:rPr>
          <w:spacing w:val="-2"/>
          <w:sz w:val="24"/>
          <w:lang w:val="en-GB"/>
        </w:rPr>
        <w:t>consequat</w:t>
      </w:r>
      <w:proofErr w:type="spellEnd"/>
      <w:r w:rsidRPr="00B92C1B">
        <w:rPr>
          <w:spacing w:val="-2"/>
          <w:sz w:val="24"/>
          <w:lang w:val="en-GB"/>
        </w:rPr>
        <w:t xml:space="preserve"> </w:t>
      </w:r>
      <w:proofErr w:type="spellStart"/>
      <w:r w:rsidRPr="00B92C1B">
        <w:rPr>
          <w:spacing w:val="-2"/>
          <w:sz w:val="24"/>
          <w:lang w:val="en-GB"/>
        </w:rPr>
        <w:t>occaecat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tempor</w:t>
      </w:r>
      <w:proofErr w:type="spellEnd"/>
      <w:r w:rsidRPr="00B92C1B">
        <w:rPr>
          <w:spacing w:val="-2"/>
          <w:sz w:val="24"/>
          <w:lang w:val="en-GB"/>
        </w:rPr>
        <w:t xml:space="preserve"> </w:t>
      </w:r>
      <w:proofErr w:type="spellStart"/>
      <w:r w:rsidRPr="00B92C1B">
        <w:rPr>
          <w:spacing w:val="-2"/>
          <w:sz w:val="24"/>
          <w:lang w:val="en-GB"/>
        </w:rPr>
        <w:t>proident</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excepteur</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tempor</w:t>
      </w:r>
      <w:proofErr w:type="spellEnd"/>
      <w:r w:rsidRPr="00B92C1B">
        <w:rPr>
          <w:spacing w:val="-2"/>
          <w:sz w:val="24"/>
          <w:lang w:val="en-GB"/>
        </w:rPr>
        <w:t xml:space="preserve"> </w:t>
      </w:r>
      <w:proofErr w:type="spellStart"/>
      <w:r w:rsidRPr="00B92C1B">
        <w:rPr>
          <w:spacing w:val="-2"/>
          <w:sz w:val="24"/>
          <w:lang w:val="en-GB"/>
        </w:rPr>
        <w:t>aute</w:t>
      </w:r>
      <w:proofErr w:type="spellEnd"/>
      <w:r w:rsidRPr="00B92C1B">
        <w:rPr>
          <w:spacing w:val="-2"/>
          <w:sz w:val="24"/>
          <w:lang w:val="en-GB"/>
        </w:rPr>
        <w:t xml:space="preserve"> et </w:t>
      </w:r>
      <w:proofErr w:type="spellStart"/>
      <w:r w:rsidRPr="00B92C1B">
        <w:rPr>
          <w:spacing w:val="-2"/>
          <w:sz w:val="24"/>
          <w:lang w:val="en-GB"/>
        </w:rPr>
        <w:t>dolor</w:t>
      </w:r>
      <w:proofErr w:type="spellEnd"/>
      <w:r w:rsidRPr="00B92C1B">
        <w:rPr>
          <w:spacing w:val="-2"/>
          <w:sz w:val="24"/>
          <w:lang w:val="en-GB"/>
        </w:rPr>
        <w:t xml:space="preserve"> do </w:t>
      </w:r>
      <w:proofErr w:type="spellStart"/>
      <w:r w:rsidRPr="00B92C1B">
        <w:rPr>
          <w:spacing w:val="-2"/>
          <w:sz w:val="24"/>
          <w:lang w:val="en-GB"/>
        </w:rPr>
        <w:t>quis</w:t>
      </w:r>
      <w:proofErr w:type="spellEnd"/>
      <w:r w:rsidRPr="00B92C1B">
        <w:rPr>
          <w:spacing w:val="-2"/>
          <w:sz w:val="24"/>
          <w:lang w:val="en-GB"/>
        </w:rPr>
        <w:t xml:space="preserve"> </w:t>
      </w:r>
      <w:proofErr w:type="spellStart"/>
      <w:r w:rsidRPr="00B92C1B">
        <w:rPr>
          <w:spacing w:val="-2"/>
          <w:sz w:val="24"/>
          <w:lang w:val="en-GB"/>
        </w:rPr>
        <w:t>sed</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ex magna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amet</w:t>
      </w:r>
      <w:proofErr w:type="spellEnd"/>
      <w:r w:rsidRPr="00B92C1B">
        <w:rPr>
          <w:spacing w:val="-2"/>
          <w:sz w:val="24"/>
          <w:lang w:val="en-GB"/>
        </w:rPr>
        <w:t xml:space="preserve"> do </w:t>
      </w:r>
      <w:proofErr w:type="spellStart"/>
      <w:r w:rsidRPr="00B92C1B">
        <w:rPr>
          <w:spacing w:val="-2"/>
          <w:sz w:val="24"/>
          <w:lang w:val="en-GB"/>
        </w:rPr>
        <w:t>excepteur</w:t>
      </w:r>
      <w:proofErr w:type="spellEnd"/>
      <w:r w:rsidRPr="00B92C1B">
        <w:rPr>
          <w:spacing w:val="-2"/>
          <w:sz w:val="24"/>
          <w:lang w:val="en-GB"/>
        </w:rPr>
        <w:t xml:space="preserv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commodo</w:t>
      </w:r>
      <w:proofErr w:type="spellEnd"/>
      <w:r w:rsidRPr="00B92C1B">
        <w:rPr>
          <w:spacing w:val="-2"/>
          <w:sz w:val="24"/>
          <w:lang w:val="en-GB"/>
        </w:rPr>
        <w:t xml:space="preserve"> </w:t>
      </w:r>
      <w:proofErr w:type="spellStart"/>
      <w:r w:rsidRPr="00B92C1B">
        <w:rPr>
          <w:spacing w:val="-2"/>
          <w:sz w:val="24"/>
          <w:lang w:val="en-GB"/>
        </w:rPr>
        <w:t>ea</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ex </w:t>
      </w:r>
      <w:proofErr w:type="spellStart"/>
      <w:r w:rsidRPr="00B92C1B">
        <w:rPr>
          <w:spacing w:val="-2"/>
          <w:sz w:val="24"/>
          <w:lang w:val="en-GB"/>
        </w:rPr>
        <w:t>cillum</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velit</w:t>
      </w:r>
      <w:proofErr w:type="spellEnd"/>
      <w:r w:rsidRPr="00B92C1B">
        <w:rPr>
          <w:spacing w:val="-2"/>
          <w:sz w:val="24"/>
          <w:lang w:val="en-GB"/>
        </w:rPr>
        <w:t xml:space="preserve"> qui </w:t>
      </w:r>
      <w:proofErr w:type="spellStart"/>
      <w:r w:rsidRPr="00B92C1B">
        <w:rPr>
          <w:spacing w:val="-2"/>
          <w:sz w:val="24"/>
          <w:lang w:val="en-GB"/>
        </w:rPr>
        <w:t>amet</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lastRenderedPageBreak/>
        <w:t>cillum</w:t>
      </w:r>
      <w:proofErr w:type="spellEnd"/>
      <w:r w:rsidRPr="00B92C1B">
        <w:rPr>
          <w:spacing w:val="-2"/>
          <w:sz w:val="24"/>
          <w:lang w:val="en-GB"/>
        </w:rPr>
        <w:t xml:space="preserve"> </w:t>
      </w:r>
      <w:proofErr w:type="spellStart"/>
      <w:r w:rsidRPr="00B92C1B">
        <w:rPr>
          <w:spacing w:val="-2"/>
          <w:sz w:val="24"/>
          <w:lang w:val="en-GB"/>
        </w:rPr>
        <w:t>incididunt</w:t>
      </w:r>
      <w:proofErr w:type="spellEnd"/>
      <w:r w:rsidRPr="00B92C1B">
        <w:rPr>
          <w:spacing w:val="-2"/>
          <w:sz w:val="24"/>
          <w:lang w:val="en-GB"/>
        </w:rPr>
        <w:t xml:space="preserve"> minim ipsum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nostrud</w:t>
      </w:r>
      <w:proofErr w:type="spellEnd"/>
      <w:r w:rsidRPr="00B92C1B">
        <w:rPr>
          <w:spacing w:val="-2"/>
          <w:sz w:val="24"/>
          <w:lang w:val="en-GB"/>
        </w:rPr>
        <w:t xml:space="preserv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ea</w:t>
      </w:r>
      <w:proofErr w:type="spellEnd"/>
      <w:r w:rsidRPr="00B92C1B">
        <w:rPr>
          <w:spacing w:val="-2"/>
          <w:sz w:val="24"/>
          <w:lang w:val="en-GB"/>
        </w:rPr>
        <w:t xml:space="preserve"> id </w:t>
      </w:r>
      <w:proofErr w:type="spellStart"/>
      <w:r w:rsidRPr="00B92C1B">
        <w:rPr>
          <w:spacing w:val="-2"/>
          <w:sz w:val="24"/>
          <w:lang w:val="en-GB"/>
        </w:rPr>
        <w:t>anim</w:t>
      </w:r>
      <w:proofErr w:type="spellEnd"/>
      <w:r w:rsidRPr="00B92C1B">
        <w:rPr>
          <w:spacing w:val="-2"/>
          <w:sz w:val="24"/>
          <w:lang w:val="en-GB"/>
        </w:rPr>
        <w:t xml:space="preserve"> nisi in labore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proident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pariatur</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laborum</w:t>
      </w:r>
      <w:proofErr w:type="spellEnd"/>
      <w:r w:rsidRPr="00B92C1B">
        <w:rPr>
          <w:spacing w:val="-2"/>
          <w:sz w:val="24"/>
          <w:lang w:val="en-GB"/>
        </w:rPr>
        <w:t xml:space="preserve"> </w:t>
      </w:r>
      <w:proofErr w:type="spellStart"/>
      <w:r w:rsidRPr="00B92C1B">
        <w:rPr>
          <w:spacing w:val="-2"/>
          <w:sz w:val="24"/>
          <w:lang w:val="en-GB"/>
        </w:rPr>
        <w:t>quis</w:t>
      </w:r>
      <w:proofErr w:type="spellEnd"/>
      <w:r w:rsidRPr="00B92C1B">
        <w:rPr>
          <w:spacing w:val="-2"/>
          <w:sz w:val="24"/>
          <w:lang w:val="en-GB"/>
        </w:rPr>
        <w:t xml:space="preserve"> lorem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exercitation </w:t>
      </w:r>
      <w:proofErr w:type="spellStart"/>
      <w:r w:rsidRPr="00B92C1B">
        <w:rPr>
          <w:spacing w:val="-2"/>
          <w:sz w:val="24"/>
          <w:lang w:val="en-GB"/>
        </w:rPr>
        <w:t>duis</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cillum</w:t>
      </w:r>
      <w:proofErr w:type="spellEnd"/>
      <w:r w:rsidRPr="00B92C1B">
        <w:rPr>
          <w:spacing w:val="-2"/>
          <w:sz w:val="24"/>
          <w:lang w:val="en-GB"/>
        </w:rPr>
        <w:t xml:space="preserve"> labore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anim</w:t>
      </w:r>
      <w:proofErr w:type="spellEnd"/>
      <w:r w:rsidRPr="00B92C1B">
        <w:rPr>
          <w:spacing w:val="-2"/>
          <w:sz w:val="24"/>
          <w:lang w:val="en-GB"/>
        </w:rPr>
        <w:t xml:space="preserve"> ex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dolore lorem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velit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dolore </w:t>
      </w:r>
      <w:proofErr w:type="spellStart"/>
      <w:r w:rsidRPr="00B92C1B">
        <w:rPr>
          <w:spacing w:val="-2"/>
          <w:sz w:val="24"/>
          <w:lang w:val="en-GB"/>
        </w:rPr>
        <w:t>dolor</w:t>
      </w:r>
      <w:proofErr w:type="spellEnd"/>
      <w:r w:rsidRPr="00B92C1B">
        <w:rPr>
          <w:spacing w:val="-2"/>
          <w:sz w:val="24"/>
          <w:lang w:val="en-GB"/>
        </w:rPr>
        <w:t xml:space="preserve"> culpa </w:t>
      </w:r>
      <w:proofErr w:type="spellStart"/>
      <w:r w:rsidRPr="00B92C1B">
        <w:rPr>
          <w:spacing w:val="-2"/>
          <w:sz w:val="24"/>
          <w:lang w:val="en-GB"/>
        </w:rPr>
        <w:t>consequat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eu</w:t>
      </w:r>
      <w:proofErr w:type="spellEnd"/>
      <w:r w:rsidRPr="00B92C1B">
        <w:rPr>
          <w:spacing w:val="-2"/>
          <w:sz w:val="24"/>
          <w:lang w:val="en-GB"/>
        </w:rPr>
        <w:t xml:space="preserve"> </w:t>
      </w:r>
      <w:proofErr w:type="spellStart"/>
      <w:r w:rsidRPr="00B92C1B">
        <w:rPr>
          <w:spacing w:val="-2"/>
          <w:sz w:val="24"/>
          <w:lang w:val="en-GB"/>
        </w:rPr>
        <w:t>aliqua</w:t>
      </w:r>
      <w:proofErr w:type="spellEnd"/>
      <w:r w:rsidRPr="00B92C1B">
        <w:rPr>
          <w:spacing w:val="-2"/>
          <w:sz w:val="24"/>
          <w:lang w:val="en-GB"/>
        </w:rPr>
        <w:t xml:space="preserve"> culpa </w:t>
      </w:r>
      <w:proofErr w:type="spellStart"/>
      <w:r w:rsidRPr="00B92C1B">
        <w:rPr>
          <w:spacing w:val="-2"/>
          <w:sz w:val="24"/>
          <w:lang w:val="en-GB"/>
        </w:rPr>
        <w:t>pariatur</w:t>
      </w:r>
      <w:proofErr w:type="spellEnd"/>
      <w:r w:rsidRPr="00B92C1B">
        <w:rPr>
          <w:spacing w:val="-2"/>
          <w:sz w:val="24"/>
          <w:lang w:val="en-GB"/>
        </w:rPr>
        <w:t xml:space="preserve"> ad in </w:t>
      </w:r>
      <w:proofErr w:type="spellStart"/>
      <w:r w:rsidRPr="00B92C1B">
        <w:rPr>
          <w:spacing w:val="-2"/>
          <w:sz w:val="24"/>
          <w:lang w:val="en-GB"/>
        </w:rPr>
        <w:t>esse</w:t>
      </w:r>
      <w:proofErr w:type="spellEnd"/>
      <w:r w:rsidRPr="00B92C1B">
        <w:rPr>
          <w:spacing w:val="-2"/>
          <w:sz w:val="24"/>
          <w:lang w:val="en-GB"/>
        </w:rPr>
        <w:t xml:space="preserve"> </w:t>
      </w:r>
      <w:proofErr w:type="spellStart"/>
      <w:r w:rsidRPr="00B92C1B">
        <w:rPr>
          <w:spacing w:val="-2"/>
          <w:sz w:val="24"/>
          <w:lang w:val="en-GB"/>
        </w:rPr>
        <w:t>laboris</w:t>
      </w:r>
      <w:proofErr w:type="spellEnd"/>
      <w:r w:rsidRPr="00B92C1B">
        <w:rPr>
          <w:spacing w:val="-2"/>
          <w:sz w:val="24"/>
          <w:lang w:val="en-GB"/>
        </w:rPr>
        <w:t xml:space="preserve"> nisi id </w:t>
      </w:r>
      <w:proofErr w:type="spellStart"/>
      <w:r w:rsidRPr="00B92C1B">
        <w:rPr>
          <w:spacing w:val="-2"/>
          <w:sz w:val="24"/>
          <w:lang w:val="en-GB"/>
        </w:rPr>
        <w:t>excepteur</w:t>
      </w:r>
      <w:proofErr w:type="spellEnd"/>
      <w:r w:rsidRPr="00B92C1B">
        <w:rPr>
          <w:spacing w:val="-2"/>
          <w:sz w:val="24"/>
          <w:lang w:val="en-GB"/>
        </w:rPr>
        <w:t xml:space="preserve"> ex </w:t>
      </w:r>
      <w:proofErr w:type="spellStart"/>
      <w:r w:rsidRPr="00B92C1B">
        <w:rPr>
          <w:spacing w:val="-2"/>
          <w:sz w:val="24"/>
          <w:lang w:val="en-GB"/>
        </w:rPr>
        <w:t>adipiscing</w:t>
      </w:r>
      <w:proofErr w:type="spellEnd"/>
      <w:r w:rsidRPr="00B92C1B">
        <w:rPr>
          <w:spacing w:val="-2"/>
          <w:sz w:val="24"/>
          <w:lang w:val="en-GB"/>
        </w:rPr>
        <w:t xml:space="preserve"> </w:t>
      </w:r>
      <w:proofErr w:type="spellStart"/>
      <w:r w:rsidRPr="00B92C1B">
        <w:rPr>
          <w:spacing w:val="-2"/>
          <w:sz w:val="24"/>
          <w:lang w:val="en-GB"/>
        </w:rPr>
        <w:t>irure</w:t>
      </w:r>
      <w:proofErr w:type="spellEnd"/>
      <w:r w:rsidRPr="00B92C1B">
        <w:rPr>
          <w:spacing w:val="-2"/>
          <w:sz w:val="24"/>
          <w:lang w:val="en-GB"/>
        </w:rPr>
        <w:t xml:space="preserve"> qui</w:t>
      </w:r>
      <w:r w:rsidR="008371D9" w:rsidRPr="00B92C1B">
        <w:rPr>
          <w:sz w:val="24"/>
          <w:vertAlign w:val="superscript"/>
        </w:rPr>
        <w:footnoteReference w:id="4"/>
      </w:r>
      <w:r w:rsidR="008371D9" w:rsidRPr="00B92C1B">
        <w:rPr>
          <w:sz w:val="24"/>
          <w:lang w:val="en-GB"/>
        </w:rPr>
        <w:t xml:space="preserve"> .</w:t>
      </w:r>
    </w:p>
    <w:p w14:paraId="65AC5D5F" w14:textId="77777777" w:rsidR="00B92C1B" w:rsidRDefault="00B92C1B" w:rsidP="00893491">
      <w:pPr>
        <w:pStyle w:val="Capoverso"/>
        <w:spacing w:line="240" w:lineRule="auto"/>
        <w:ind w:firstLine="0"/>
        <w:rPr>
          <w:sz w:val="24"/>
          <w:lang w:val="en-GB"/>
        </w:rPr>
      </w:pPr>
    </w:p>
    <w:p w14:paraId="74BCC8A0" w14:textId="0BA2EA63" w:rsidR="00B92C1B" w:rsidRDefault="00B92C1B" w:rsidP="00B92C1B">
      <w:pPr>
        <w:pStyle w:val="Capoverso"/>
        <w:numPr>
          <w:ilvl w:val="1"/>
          <w:numId w:val="38"/>
        </w:numPr>
        <w:spacing w:line="240" w:lineRule="auto"/>
        <w:rPr>
          <w:b/>
          <w:bCs/>
          <w:i/>
          <w:iCs/>
          <w:sz w:val="24"/>
          <w:lang w:val="en-GB"/>
        </w:rPr>
      </w:pPr>
      <w:proofErr w:type="spellStart"/>
      <w:r>
        <w:rPr>
          <w:b/>
          <w:bCs/>
          <w:i/>
          <w:iCs/>
          <w:sz w:val="24"/>
          <w:lang w:val="en-GB"/>
        </w:rPr>
        <w:t>Subepígrafe</w:t>
      </w:r>
      <w:proofErr w:type="spellEnd"/>
      <w:r>
        <w:rPr>
          <w:b/>
          <w:bCs/>
          <w:i/>
          <w:iCs/>
          <w:sz w:val="24"/>
          <w:lang w:val="en-GB"/>
        </w:rPr>
        <w:t xml:space="preserve"> </w:t>
      </w:r>
    </w:p>
    <w:p w14:paraId="55D51241" w14:textId="77777777" w:rsidR="00B92C1B" w:rsidRDefault="00B92C1B" w:rsidP="00B92C1B">
      <w:pPr>
        <w:pStyle w:val="Capoverso"/>
        <w:spacing w:line="240" w:lineRule="auto"/>
        <w:ind w:firstLine="0"/>
        <w:rPr>
          <w:b/>
          <w:bCs/>
          <w:i/>
          <w:iCs/>
          <w:sz w:val="24"/>
          <w:lang w:val="en-GB"/>
        </w:rPr>
      </w:pPr>
    </w:p>
    <w:p w14:paraId="020A3E23" w14:textId="3F279C76" w:rsidR="00B92C1B" w:rsidRPr="00B92C1B" w:rsidRDefault="00B92C1B" w:rsidP="00B92C1B">
      <w:pPr>
        <w:pStyle w:val="Capoverso"/>
        <w:numPr>
          <w:ilvl w:val="2"/>
          <w:numId w:val="38"/>
        </w:numPr>
        <w:spacing w:line="240" w:lineRule="auto"/>
        <w:rPr>
          <w:sz w:val="24"/>
          <w:lang w:val="en-GB"/>
        </w:rPr>
      </w:pPr>
      <w:proofErr w:type="spellStart"/>
      <w:r>
        <w:rPr>
          <w:sz w:val="24"/>
          <w:lang w:val="en-GB"/>
        </w:rPr>
        <w:t>Subepígrafe</w:t>
      </w:r>
      <w:proofErr w:type="spellEnd"/>
      <w:r>
        <w:rPr>
          <w:sz w:val="24"/>
          <w:lang w:val="en-GB"/>
        </w:rPr>
        <w:t xml:space="preserve"> </w:t>
      </w:r>
    </w:p>
    <w:p w14:paraId="13D1E54B" w14:textId="77777777" w:rsidR="00AC110D" w:rsidRPr="00317E0F" w:rsidRDefault="00AC110D" w:rsidP="00893491">
      <w:pPr>
        <w:pStyle w:val="Capoverso"/>
        <w:spacing w:line="240" w:lineRule="auto"/>
        <w:ind w:firstLine="0"/>
        <w:rPr>
          <w:spacing w:val="-1"/>
          <w:sz w:val="24"/>
          <w:highlight w:val="yellow"/>
          <w:lang w:val="es-ES"/>
        </w:rPr>
      </w:pPr>
    </w:p>
    <w:p w14:paraId="720D8709" w14:textId="7AB8662A" w:rsidR="00AC110D" w:rsidRPr="00B92C1B" w:rsidRDefault="008371D9" w:rsidP="00B92C1B">
      <w:pPr>
        <w:pStyle w:val="Ttulo4"/>
        <w:widowControl w:val="0"/>
        <w:spacing w:before="0" w:after="0" w:line="240" w:lineRule="auto"/>
        <w:ind w:left="0" w:firstLine="0"/>
        <w:rPr>
          <w:lang w:val="es-ES"/>
        </w:rPr>
      </w:pPr>
      <w:bookmarkStart w:id="5" w:name="_Toc216882471"/>
      <w:bookmarkStart w:id="6" w:name="_Toc217466013"/>
      <w:r w:rsidRPr="00B92C1B">
        <w:rPr>
          <w:rFonts w:ascii="Times New Roman" w:hAnsi="Times New Roman"/>
          <w:szCs w:val="24"/>
          <w:lang w:val="es-ES"/>
        </w:rPr>
        <w:t xml:space="preserve">2. </w:t>
      </w:r>
      <w:bookmarkEnd w:id="5"/>
      <w:bookmarkEnd w:id="6"/>
      <w:r w:rsidR="00B92C1B" w:rsidRPr="00B92C1B">
        <w:rPr>
          <w:rFonts w:ascii="Times New Roman" w:hAnsi="Times New Roman"/>
          <w:szCs w:val="24"/>
          <w:lang w:val="es-ES"/>
        </w:rPr>
        <w:t xml:space="preserve">Epígrafe </w:t>
      </w:r>
      <w:r w:rsidR="00B92C1B" w:rsidRPr="00B92C1B">
        <w:rPr>
          <w:rFonts w:ascii="Times New Roman" w:hAnsi="Times New Roman"/>
          <w:szCs w:val="24"/>
          <w:lang w:val="es-ES"/>
        </w:rPr>
        <w:t>2</w:t>
      </w:r>
    </w:p>
    <w:p w14:paraId="3EBEDDD5" w14:textId="77777777" w:rsidR="00B92C1B" w:rsidRPr="00B92C1B" w:rsidRDefault="00B92C1B" w:rsidP="00B92C1B">
      <w:pPr>
        <w:pStyle w:val="Capoverso"/>
        <w:spacing w:line="240" w:lineRule="auto"/>
        <w:ind w:firstLine="0"/>
        <w:rPr>
          <w:spacing w:val="-2"/>
          <w:sz w:val="24"/>
          <w:lang w:val="en-GB"/>
        </w:rPr>
      </w:pPr>
      <w:proofErr w:type="spellStart"/>
      <w:r w:rsidRPr="00B92C1B">
        <w:rPr>
          <w:spacing w:val="-2"/>
          <w:sz w:val="24"/>
          <w:lang w:val="en-GB"/>
        </w:rPr>
        <w:t>dolor</w:t>
      </w:r>
      <w:proofErr w:type="spellEnd"/>
      <w:r w:rsidRPr="00B92C1B">
        <w:rPr>
          <w:spacing w:val="-2"/>
          <w:sz w:val="24"/>
          <w:lang w:val="en-GB"/>
        </w:rPr>
        <w:t xml:space="preserve"> non </w:t>
      </w:r>
      <w:proofErr w:type="spellStart"/>
      <w:r w:rsidRPr="00B92C1B">
        <w:rPr>
          <w:spacing w:val="-2"/>
          <w:sz w:val="24"/>
          <w:lang w:val="en-GB"/>
        </w:rPr>
        <w:t>occaecat</w:t>
      </w:r>
      <w:proofErr w:type="spellEnd"/>
      <w:r w:rsidRPr="00B92C1B">
        <w:rPr>
          <w:spacing w:val="-2"/>
          <w:sz w:val="24"/>
          <w:lang w:val="en-GB"/>
        </w:rPr>
        <w:t xml:space="preserve"> dolore </w:t>
      </w:r>
      <w:proofErr w:type="spellStart"/>
      <w:r w:rsidRPr="00B92C1B">
        <w:rPr>
          <w:spacing w:val="-2"/>
          <w:sz w:val="24"/>
          <w:lang w:val="en-GB"/>
        </w:rPr>
        <w:t>amet</w:t>
      </w:r>
      <w:proofErr w:type="spellEnd"/>
      <w:r w:rsidRPr="00B92C1B">
        <w:rPr>
          <w:spacing w:val="-2"/>
          <w:sz w:val="24"/>
          <w:lang w:val="en-GB"/>
        </w:rPr>
        <w:t xml:space="preserve"> </w:t>
      </w:r>
      <w:proofErr w:type="spellStart"/>
      <w:r w:rsidRPr="00B92C1B">
        <w:rPr>
          <w:spacing w:val="-2"/>
          <w:sz w:val="24"/>
          <w:lang w:val="en-GB"/>
        </w:rPr>
        <w:t>consequat</w:t>
      </w:r>
      <w:proofErr w:type="spellEnd"/>
      <w:r w:rsidRPr="00B92C1B">
        <w:rPr>
          <w:rStyle w:val="Refdenotaalpie"/>
          <w:sz w:val="24"/>
          <w:lang w:val="es-ES"/>
        </w:rPr>
        <w:footnoteReference w:id="5"/>
      </w:r>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enim</w:t>
      </w:r>
      <w:proofErr w:type="spellEnd"/>
      <w:r w:rsidRPr="00B92C1B">
        <w:rPr>
          <w:spacing w:val="-2"/>
          <w:sz w:val="24"/>
          <w:lang w:val="en-GB"/>
        </w:rPr>
        <w:t xml:space="preserve">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incididunt</w:t>
      </w:r>
      <w:proofErr w:type="spellEnd"/>
      <w:r w:rsidRPr="00B92C1B">
        <w:rPr>
          <w:spacing w:val="-2"/>
          <w:sz w:val="24"/>
          <w:lang w:val="en-GB"/>
        </w:rPr>
        <w:t xml:space="preserve"> </w:t>
      </w:r>
      <w:proofErr w:type="spellStart"/>
      <w:r w:rsidRPr="00B92C1B">
        <w:rPr>
          <w:spacing w:val="-2"/>
          <w:sz w:val="24"/>
          <w:lang w:val="en-GB"/>
        </w:rPr>
        <w:t>laborum</w:t>
      </w:r>
      <w:proofErr w:type="spellEnd"/>
      <w:r w:rsidRPr="00B92C1B">
        <w:rPr>
          <w:spacing w:val="-2"/>
          <w:sz w:val="24"/>
          <w:lang w:val="en-GB"/>
        </w:rPr>
        <w:t xml:space="preserve"> minim non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fugiat</w:t>
      </w:r>
      <w:proofErr w:type="spellEnd"/>
      <w:r w:rsidRPr="00B92C1B">
        <w:rPr>
          <w:spacing w:val="-2"/>
          <w:sz w:val="24"/>
          <w:vertAlign w:val="superscript"/>
        </w:rPr>
        <w:footnoteReference w:id="6"/>
      </w:r>
      <w:r w:rsidRPr="00B92C1B">
        <w:rPr>
          <w:spacing w:val="-2"/>
          <w:sz w:val="24"/>
          <w:lang w:val="en-GB"/>
        </w:rPr>
        <w:t xml:space="preserve"> do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duis</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eu</w:t>
      </w:r>
      <w:proofErr w:type="spellEnd"/>
      <w:r w:rsidRPr="00B92C1B">
        <w:rPr>
          <w:spacing w:val="-2"/>
          <w:sz w:val="24"/>
          <w:lang w:val="en-GB"/>
        </w:rPr>
        <w:t xml:space="preserve"> et magna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minim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fugiat</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do in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laboris</w:t>
      </w:r>
      <w:proofErr w:type="spellEnd"/>
      <w:r w:rsidRPr="00B92C1B">
        <w:rPr>
          <w:spacing w:val="-2"/>
          <w:sz w:val="24"/>
          <w:lang w:val="en-GB"/>
        </w:rPr>
        <w:t xml:space="preserve"> </w:t>
      </w:r>
      <w:proofErr w:type="spellStart"/>
      <w:r w:rsidRPr="00B92C1B">
        <w:rPr>
          <w:spacing w:val="-2"/>
          <w:sz w:val="24"/>
          <w:lang w:val="en-GB"/>
        </w:rPr>
        <w:t>ullamco</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esse</w:t>
      </w:r>
      <w:proofErr w:type="spellEnd"/>
      <w:r w:rsidRPr="00B92C1B">
        <w:rPr>
          <w:spacing w:val="-2"/>
          <w:sz w:val="24"/>
          <w:lang w:val="en-GB"/>
        </w:rPr>
        <w:t xml:space="preserve"> dolore </w:t>
      </w:r>
      <w:proofErr w:type="spellStart"/>
      <w:r w:rsidRPr="00B92C1B">
        <w:rPr>
          <w:spacing w:val="-2"/>
          <w:sz w:val="24"/>
          <w:lang w:val="en-GB"/>
        </w:rPr>
        <w:t>laboris</w:t>
      </w:r>
      <w:proofErr w:type="spellEnd"/>
      <w:r w:rsidRPr="00B92C1B">
        <w:rPr>
          <w:spacing w:val="-2"/>
          <w:sz w:val="24"/>
          <w:lang w:val="en-GB"/>
        </w:rPr>
        <w:t xml:space="preserve"> nisi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duis</w:t>
      </w:r>
      <w:proofErr w:type="spellEnd"/>
      <w:r w:rsidRPr="00B92C1B">
        <w:rPr>
          <w:spacing w:val="-2"/>
          <w:sz w:val="24"/>
          <w:lang w:val="en-GB"/>
        </w:rPr>
        <w:t xml:space="preserve"> qui nisi in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irure</w:t>
      </w:r>
      <w:proofErr w:type="spellEnd"/>
      <w:r w:rsidRPr="00B92C1B">
        <w:rPr>
          <w:spacing w:val="-2"/>
          <w:sz w:val="24"/>
          <w:lang w:val="en-GB"/>
        </w:rPr>
        <w:t xml:space="preserve"> ex </w:t>
      </w:r>
      <w:proofErr w:type="spellStart"/>
      <w:r w:rsidRPr="00B92C1B">
        <w:rPr>
          <w:spacing w:val="-2"/>
          <w:sz w:val="24"/>
          <w:lang w:val="en-GB"/>
        </w:rPr>
        <w:t>laborum</w:t>
      </w:r>
      <w:proofErr w:type="spellEnd"/>
      <w:r w:rsidRPr="00B92C1B">
        <w:rPr>
          <w:spacing w:val="-2"/>
          <w:sz w:val="24"/>
          <w:lang w:val="en-GB"/>
        </w:rPr>
        <w:t xml:space="preserve"> et </w:t>
      </w:r>
      <w:proofErr w:type="spellStart"/>
      <w:r w:rsidRPr="00B92C1B">
        <w:rPr>
          <w:spacing w:val="-2"/>
          <w:sz w:val="24"/>
          <w:lang w:val="en-GB"/>
        </w:rPr>
        <w:t>anim</w:t>
      </w:r>
      <w:proofErr w:type="spellEnd"/>
      <w:r w:rsidRPr="00B92C1B">
        <w:rPr>
          <w:spacing w:val="-2"/>
          <w:sz w:val="24"/>
          <w:lang w:val="en-GB"/>
        </w:rPr>
        <w:t xml:space="preserve"> lorem dolore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aliquip</w:t>
      </w:r>
      <w:proofErr w:type="spellEnd"/>
      <w:r w:rsidRPr="00B92C1B">
        <w:rPr>
          <w:spacing w:val="-2"/>
          <w:sz w:val="24"/>
          <w:lang w:val="en-GB"/>
        </w:rPr>
        <w:t xml:space="preserve"> id </w:t>
      </w:r>
      <w:proofErr w:type="spellStart"/>
      <w:r w:rsidRPr="00B92C1B">
        <w:rPr>
          <w:spacing w:val="-2"/>
          <w:sz w:val="24"/>
          <w:lang w:val="en-GB"/>
        </w:rPr>
        <w:t>adipiscing</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veniam</w:t>
      </w:r>
      <w:proofErr w:type="spellEnd"/>
      <w:r w:rsidRPr="00B92C1B">
        <w:rPr>
          <w:spacing w:val="-2"/>
          <w:sz w:val="24"/>
          <w:lang w:val="en-GB"/>
        </w:rPr>
        <w:t xml:space="preserve"> </w:t>
      </w:r>
      <w:proofErr w:type="spellStart"/>
      <w:r w:rsidRPr="00B92C1B">
        <w:rPr>
          <w:spacing w:val="-2"/>
          <w:sz w:val="24"/>
          <w:lang w:val="en-GB"/>
        </w:rPr>
        <w:t>consequat</w:t>
      </w:r>
      <w:proofErr w:type="spellEnd"/>
      <w:r w:rsidRPr="00B92C1B">
        <w:rPr>
          <w:spacing w:val="-2"/>
          <w:sz w:val="24"/>
          <w:lang w:val="en-GB"/>
        </w:rPr>
        <w:t xml:space="preserve"> </w:t>
      </w:r>
      <w:proofErr w:type="spellStart"/>
      <w:r w:rsidRPr="00B92C1B">
        <w:rPr>
          <w:spacing w:val="-2"/>
          <w:sz w:val="24"/>
          <w:lang w:val="en-GB"/>
        </w:rPr>
        <w:t>occaecat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tempor</w:t>
      </w:r>
      <w:proofErr w:type="spellEnd"/>
      <w:r w:rsidRPr="00B92C1B">
        <w:rPr>
          <w:spacing w:val="-2"/>
          <w:sz w:val="24"/>
          <w:lang w:val="en-GB"/>
        </w:rPr>
        <w:t xml:space="preserve"> </w:t>
      </w:r>
      <w:proofErr w:type="spellStart"/>
      <w:r w:rsidRPr="00B92C1B">
        <w:rPr>
          <w:spacing w:val="-2"/>
          <w:sz w:val="24"/>
          <w:lang w:val="en-GB"/>
        </w:rPr>
        <w:t>proident</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w:t>
      </w:r>
      <w:proofErr w:type="spellStart"/>
      <w:r w:rsidRPr="00B92C1B">
        <w:rPr>
          <w:spacing w:val="-2"/>
          <w:sz w:val="24"/>
          <w:lang w:val="en-GB"/>
        </w:rPr>
        <w:t>excepteur</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tempor</w:t>
      </w:r>
      <w:proofErr w:type="spellEnd"/>
      <w:r w:rsidRPr="00B92C1B">
        <w:rPr>
          <w:spacing w:val="-2"/>
          <w:sz w:val="24"/>
          <w:lang w:val="en-GB"/>
        </w:rPr>
        <w:t xml:space="preserve"> </w:t>
      </w:r>
      <w:proofErr w:type="spellStart"/>
      <w:r w:rsidRPr="00B92C1B">
        <w:rPr>
          <w:spacing w:val="-2"/>
          <w:sz w:val="24"/>
          <w:lang w:val="en-GB"/>
        </w:rPr>
        <w:t>aute</w:t>
      </w:r>
      <w:proofErr w:type="spellEnd"/>
      <w:r w:rsidRPr="00B92C1B">
        <w:rPr>
          <w:spacing w:val="-2"/>
          <w:sz w:val="24"/>
          <w:lang w:val="en-GB"/>
        </w:rPr>
        <w:t xml:space="preserve"> et </w:t>
      </w:r>
      <w:proofErr w:type="spellStart"/>
      <w:r w:rsidRPr="00B92C1B">
        <w:rPr>
          <w:spacing w:val="-2"/>
          <w:sz w:val="24"/>
          <w:lang w:val="en-GB"/>
        </w:rPr>
        <w:t>dolor</w:t>
      </w:r>
      <w:proofErr w:type="spellEnd"/>
      <w:r w:rsidRPr="00B92C1B">
        <w:rPr>
          <w:spacing w:val="-2"/>
          <w:sz w:val="24"/>
          <w:lang w:val="en-GB"/>
        </w:rPr>
        <w:t xml:space="preserve"> do </w:t>
      </w:r>
      <w:proofErr w:type="spellStart"/>
      <w:r w:rsidRPr="00B92C1B">
        <w:rPr>
          <w:spacing w:val="-2"/>
          <w:sz w:val="24"/>
          <w:lang w:val="en-GB"/>
        </w:rPr>
        <w:t>quis</w:t>
      </w:r>
      <w:proofErr w:type="spellEnd"/>
      <w:r w:rsidRPr="00B92C1B">
        <w:rPr>
          <w:spacing w:val="-2"/>
          <w:sz w:val="24"/>
          <w:lang w:val="en-GB"/>
        </w:rPr>
        <w:t xml:space="preserve"> </w:t>
      </w:r>
      <w:proofErr w:type="spellStart"/>
      <w:r w:rsidRPr="00B92C1B">
        <w:rPr>
          <w:spacing w:val="-2"/>
          <w:sz w:val="24"/>
          <w:lang w:val="en-GB"/>
        </w:rPr>
        <w:t>sed</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ex magna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amet</w:t>
      </w:r>
      <w:proofErr w:type="spellEnd"/>
      <w:r w:rsidRPr="00B92C1B">
        <w:rPr>
          <w:spacing w:val="-2"/>
          <w:sz w:val="24"/>
          <w:lang w:val="en-GB"/>
        </w:rPr>
        <w:t xml:space="preserve"> do </w:t>
      </w:r>
      <w:proofErr w:type="spellStart"/>
      <w:r w:rsidRPr="00B92C1B">
        <w:rPr>
          <w:spacing w:val="-2"/>
          <w:sz w:val="24"/>
          <w:lang w:val="en-GB"/>
        </w:rPr>
        <w:t>excepteur</w:t>
      </w:r>
      <w:proofErr w:type="spellEnd"/>
      <w:r w:rsidRPr="00B92C1B">
        <w:rPr>
          <w:spacing w:val="-2"/>
          <w:sz w:val="24"/>
          <w:lang w:val="en-GB"/>
        </w:rPr>
        <w:t xml:space="preserv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commodo</w:t>
      </w:r>
      <w:proofErr w:type="spellEnd"/>
      <w:r w:rsidRPr="00B92C1B">
        <w:rPr>
          <w:spacing w:val="-2"/>
          <w:sz w:val="24"/>
          <w:lang w:val="en-GB"/>
        </w:rPr>
        <w:t xml:space="preserve"> </w:t>
      </w:r>
      <w:proofErr w:type="spellStart"/>
      <w:r w:rsidRPr="00B92C1B">
        <w:rPr>
          <w:spacing w:val="-2"/>
          <w:sz w:val="24"/>
          <w:lang w:val="en-GB"/>
        </w:rPr>
        <w:t>ea</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ex </w:t>
      </w:r>
      <w:proofErr w:type="spellStart"/>
      <w:r w:rsidRPr="00B92C1B">
        <w:rPr>
          <w:spacing w:val="-2"/>
          <w:sz w:val="24"/>
          <w:lang w:val="en-GB"/>
        </w:rPr>
        <w:t>cillum</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velit</w:t>
      </w:r>
      <w:proofErr w:type="spellEnd"/>
      <w:r w:rsidRPr="00B92C1B">
        <w:rPr>
          <w:spacing w:val="-2"/>
          <w:sz w:val="24"/>
          <w:lang w:val="en-GB"/>
        </w:rPr>
        <w:t xml:space="preserve"> qui </w:t>
      </w:r>
      <w:proofErr w:type="spellStart"/>
      <w:r w:rsidRPr="00B92C1B">
        <w:rPr>
          <w:spacing w:val="-2"/>
          <w:sz w:val="24"/>
          <w:lang w:val="en-GB"/>
        </w:rPr>
        <w:t>amet</w:t>
      </w:r>
      <w:proofErr w:type="spellEnd"/>
      <w:r w:rsidRPr="00B92C1B">
        <w:rPr>
          <w:spacing w:val="-2"/>
          <w:sz w:val="24"/>
          <w:lang w:val="en-GB"/>
        </w:rPr>
        <w:t xml:space="preserve"> </w:t>
      </w:r>
      <w:proofErr w:type="spellStart"/>
      <w:r w:rsidRPr="00B92C1B">
        <w:rPr>
          <w:spacing w:val="-2"/>
          <w:sz w:val="24"/>
          <w:lang w:val="en-GB"/>
        </w:rPr>
        <w:t>nulla</w:t>
      </w:r>
      <w:proofErr w:type="spellEnd"/>
      <w:r w:rsidRPr="00B92C1B">
        <w:rPr>
          <w:spacing w:val="-2"/>
          <w:sz w:val="24"/>
          <w:lang w:val="en-GB"/>
        </w:rPr>
        <w:t xml:space="preserve"> </w:t>
      </w:r>
      <w:proofErr w:type="spellStart"/>
      <w:r w:rsidRPr="00B92C1B">
        <w:rPr>
          <w:spacing w:val="-2"/>
          <w:sz w:val="24"/>
          <w:lang w:val="en-GB"/>
        </w:rPr>
        <w:t>cillum</w:t>
      </w:r>
      <w:proofErr w:type="spellEnd"/>
      <w:r w:rsidRPr="00B92C1B">
        <w:rPr>
          <w:spacing w:val="-2"/>
          <w:sz w:val="24"/>
          <w:lang w:val="en-GB"/>
        </w:rPr>
        <w:t xml:space="preserve"> </w:t>
      </w:r>
      <w:proofErr w:type="spellStart"/>
      <w:r w:rsidRPr="00B92C1B">
        <w:rPr>
          <w:spacing w:val="-2"/>
          <w:sz w:val="24"/>
          <w:lang w:val="en-GB"/>
        </w:rPr>
        <w:t>incididunt</w:t>
      </w:r>
      <w:proofErr w:type="spellEnd"/>
      <w:r w:rsidRPr="00B92C1B">
        <w:rPr>
          <w:spacing w:val="-2"/>
          <w:sz w:val="24"/>
          <w:lang w:val="en-GB"/>
        </w:rPr>
        <w:t xml:space="preserve"> minim ipsum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nostrud</w:t>
      </w:r>
      <w:proofErr w:type="spellEnd"/>
      <w:r w:rsidRPr="00B92C1B">
        <w:rPr>
          <w:spacing w:val="-2"/>
          <w:sz w:val="24"/>
          <w:lang w:val="en-GB"/>
        </w:rPr>
        <w:t xml:space="preserv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ea</w:t>
      </w:r>
      <w:proofErr w:type="spellEnd"/>
      <w:r w:rsidRPr="00B92C1B">
        <w:rPr>
          <w:spacing w:val="-2"/>
          <w:sz w:val="24"/>
          <w:lang w:val="en-GB"/>
        </w:rPr>
        <w:t xml:space="preserve"> id </w:t>
      </w:r>
      <w:proofErr w:type="spellStart"/>
      <w:r w:rsidRPr="00B92C1B">
        <w:rPr>
          <w:spacing w:val="-2"/>
          <w:sz w:val="24"/>
          <w:lang w:val="en-GB"/>
        </w:rPr>
        <w:t>anim</w:t>
      </w:r>
      <w:proofErr w:type="spellEnd"/>
      <w:r w:rsidRPr="00B92C1B">
        <w:rPr>
          <w:spacing w:val="-2"/>
          <w:sz w:val="24"/>
          <w:lang w:val="en-GB"/>
        </w:rPr>
        <w:t xml:space="preserve"> nisi in labore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proident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cupidatat</w:t>
      </w:r>
      <w:proofErr w:type="spellEnd"/>
      <w:r w:rsidRPr="00B92C1B">
        <w:rPr>
          <w:spacing w:val="-2"/>
          <w:sz w:val="24"/>
          <w:lang w:val="en-GB"/>
        </w:rPr>
        <w:t xml:space="preserve">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pariatur</w:t>
      </w:r>
      <w:proofErr w:type="spellEnd"/>
      <w:r w:rsidRPr="00B92C1B">
        <w:rPr>
          <w:spacing w:val="-2"/>
          <w:sz w:val="24"/>
          <w:lang w:val="en-GB"/>
        </w:rPr>
        <w:t xml:space="preserve"> </w:t>
      </w:r>
      <w:proofErr w:type="spellStart"/>
      <w:r w:rsidRPr="00B92C1B">
        <w:rPr>
          <w:spacing w:val="-2"/>
          <w:sz w:val="24"/>
          <w:lang w:val="en-GB"/>
        </w:rPr>
        <w:t>ut</w:t>
      </w:r>
      <w:proofErr w:type="spellEnd"/>
      <w:r w:rsidRPr="00B92C1B">
        <w:rPr>
          <w:spacing w:val="-2"/>
          <w:sz w:val="24"/>
          <w:lang w:val="en-GB"/>
        </w:rPr>
        <w:t xml:space="preserve"> </w:t>
      </w:r>
      <w:proofErr w:type="spellStart"/>
      <w:r w:rsidRPr="00B92C1B">
        <w:rPr>
          <w:spacing w:val="-2"/>
          <w:sz w:val="24"/>
          <w:lang w:val="en-GB"/>
        </w:rPr>
        <w:t>consectetur</w:t>
      </w:r>
      <w:proofErr w:type="spellEnd"/>
      <w:r w:rsidRPr="00B92C1B">
        <w:rPr>
          <w:spacing w:val="-2"/>
          <w:sz w:val="24"/>
          <w:lang w:val="en-GB"/>
        </w:rPr>
        <w:t xml:space="preserve"> </w:t>
      </w:r>
      <w:proofErr w:type="spellStart"/>
      <w:r w:rsidRPr="00B92C1B">
        <w:rPr>
          <w:spacing w:val="-2"/>
          <w:sz w:val="24"/>
          <w:lang w:val="en-GB"/>
        </w:rPr>
        <w:t>laborum</w:t>
      </w:r>
      <w:proofErr w:type="spellEnd"/>
      <w:r w:rsidRPr="00B92C1B">
        <w:rPr>
          <w:spacing w:val="-2"/>
          <w:sz w:val="24"/>
          <w:lang w:val="en-GB"/>
        </w:rPr>
        <w:t xml:space="preserve"> </w:t>
      </w:r>
      <w:proofErr w:type="spellStart"/>
      <w:r w:rsidRPr="00B92C1B">
        <w:rPr>
          <w:spacing w:val="-2"/>
          <w:sz w:val="24"/>
          <w:lang w:val="en-GB"/>
        </w:rPr>
        <w:t>quis</w:t>
      </w:r>
      <w:proofErr w:type="spellEnd"/>
      <w:r w:rsidRPr="00B92C1B">
        <w:rPr>
          <w:spacing w:val="-2"/>
          <w:sz w:val="24"/>
          <w:lang w:val="en-GB"/>
        </w:rPr>
        <w:t xml:space="preserve"> lorem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exercitation </w:t>
      </w:r>
      <w:proofErr w:type="spellStart"/>
      <w:r w:rsidRPr="00B92C1B">
        <w:rPr>
          <w:spacing w:val="-2"/>
          <w:sz w:val="24"/>
          <w:lang w:val="en-GB"/>
        </w:rPr>
        <w:t>duis</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cillum</w:t>
      </w:r>
      <w:proofErr w:type="spellEnd"/>
      <w:r w:rsidRPr="00B92C1B">
        <w:rPr>
          <w:spacing w:val="-2"/>
          <w:sz w:val="24"/>
          <w:lang w:val="en-GB"/>
        </w:rPr>
        <w:t xml:space="preserve"> labore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t>dolor</w:t>
      </w:r>
      <w:proofErr w:type="spellEnd"/>
      <w:r w:rsidRPr="00B92C1B">
        <w:rPr>
          <w:spacing w:val="-2"/>
          <w:sz w:val="24"/>
          <w:lang w:val="en-GB"/>
        </w:rPr>
        <w:t xml:space="preserve"> </w:t>
      </w:r>
      <w:proofErr w:type="spellStart"/>
      <w:r w:rsidRPr="00B92C1B">
        <w:rPr>
          <w:spacing w:val="-2"/>
          <w:sz w:val="24"/>
          <w:lang w:val="en-GB"/>
        </w:rPr>
        <w:lastRenderedPageBreak/>
        <w:t>anim</w:t>
      </w:r>
      <w:proofErr w:type="spellEnd"/>
      <w:r w:rsidRPr="00B92C1B">
        <w:rPr>
          <w:spacing w:val="-2"/>
          <w:sz w:val="24"/>
          <w:lang w:val="en-GB"/>
        </w:rPr>
        <w:t xml:space="preserve"> ex </w:t>
      </w:r>
      <w:proofErr w:type="spellStart"/>
      <w:r w:rsidRPr="00B92C1B">
        <w:rPr>
          <w:spacing w:val="-2"/>
          <w:sz w:val="24"/>
          <w:lang w:val="en-GB"/>
        </w:rPr>
        <w:t>est</w:t>
      </w:r>
      <w:proofErr w:type="spellEnd"/>
      <w:r w:rsidRPr="00B92C1B">
        <w:rPr>
          <w:spacing w:val="-2"/>
          <w:sz w:val="24"/>
          <w:lang w:val="en-GB"/>
        </w:rPr>
        <w:t xml:space="preserve"> </w:t>
      </w:r>
      <w:proofErr w:type="spellStart"/>
      <w:r w:rsidRPr="00B92C1B">
        <w:rPr>
          <w:spacing w:val="-2"/>
          <w:sz w:val="24"/>
          <w:lang w:val="en-GB"/>
        </w:rPr>
        <w:t>eiusmod</w:t>
      </w:r>
      <w:proofErr w:type="spellEnd"/>
      <w:r w:rsidRPr="00B92C1B">
        <w:rPr>
          <w:spacing w:val="-2"/>
          <w:sz w:val="24"/>
          <w:lang w:val="en-GB"/>
        </w:rPr>
        <w:t xml:space="preserve"> </w:t>
      </w:r>
      <w:proofErr w:type="spellStart"/>
      <w:r w:rsidRPr="00B92C1B">
        <w:rPr>
          <w:spacing w:val="-2"/>
          <w:sz w:val="24"/>
          <w:lang w:val="en-GB"/>
        </w:rPr>
        <w:t>voluptate</w:t>
      </w:r>
      <w:proofErr w:type="spellEnd"/>
      <w:r w:rsidRPr="00B92C1B">
        <w:rPr>
          <w:spacing w:val="-2"/>
          <w:sz w:val="24"/>
          <w:lang w:val="en-GB"/>
        </w:rPr>
        <w:t xml:space="preserve"> dolore lorem </w:t>
      </w:r>
      <w:proofErr w:type="spellStart"/>
      <w:r w:rsidRPr="00B92C1B">
        <w:rPr>
          <w:spacing w:val="-2"/>
          <w:sz w:val="24"/>
          <w:lang w:val="en-GB"/>
        </w:rPr>
        <w:t>officia</w:t>
      </w:r>
      <w:proofErr w:type="spellEnd"/>
      <w:r w:rsidRPr="00B92C1B">
        <w:rPr>
          <w:spacing w:val="-2"/>
          <w:sz w:val="24"/>
          <w:lang w:val="en-GB"/>
        </w:rPr>
        <w:t xml:space="preserve"> </w:t>
      </w:r>
      <w:proofErr w:type="spellStart"/>
      <w:r w:rsidRPr="00B92C1B">
        <w:rPr>
          <w:spacing w:val="-2"/>
          <w:sz w:val="24"/>
          <w:lang w:val="en-GB"/>
        </w:rPr>
        <w:t>velit</w:t>
      </w:r>
      <w:proofErr w:type="spellEnd"/>
      <w:r w:rsidRPr="00B92C1B">
        <w:rPr>
          <w:spacing w:val="-2"/>
          <w:sz w:val="24"/>
          <w:lang w:val="en-GB"/>
        </w:rPr>
        <w:t xml:space="preserve"> </w:t>
      </w:r>
      <w:proofErr w:type="spellStart"/>
      <w:r w:rsidRPr="00B92C1B">
        <w:rPr>
          <w:spacing w:val="-2"/>
          <w:sz w:val="24"/>
          <w:lang w:val="en-GB"/>
        </w:rPr>
        <w:t>officia</w:t>
      </w:r>
      <w:proofErr w:type="spellEnd"/>
      <w:r w:rsidRPr="00B92C1B">
        <w:rPr>
          <w:spacing w:val="-2"/>
          <w:sz w:val="24"/>
          <w:lang w:val="en-GB"/>
        </w:rPr>
        <w:t xml:space="preserve"> dolore </w:t>
      </w:r>
      <w:proofErr w:type="spellStart"/>
      <w:r w:rsidRPr="00B92C1B">
        <w:rPr>
          <w:spacing w:val="-2"/>
          <w:sz w:val="24"/>
          <w:lang w:val="en-GB"/>
        </w:rPr>
        <w:t>dolor</w:t>
      </w:r>
      <w:proofErr w:type="spellEnd"/>
      <w:r w:rsidRPr="00B92C1B">
        <w:rPr>
          <w:spacing w:val="-2"/>
          <w:sz w:val="24"/>
          <w:lang w:val="en-GB"/>
        </w:rPr>
        <w:t xml:space="preserve"> culpa </w:t>
      </w:r>
      <w:proofErr w:type="spellStart"/>
      <w:r w:rsidRPr="00B92C1B">
        <w:rPr>
          <w:spacing w:val="-2"/>
          <w:sz w:val="24"/>
          <w:lang w:val="en-GB"/>
        </w:rPr>
        <w:t>consequat</w:t>
      </w:r>
      <w:proofErr w:type="spellEnd"/>
      <w:r w:rsidRPr="00B92C1B">
        <w:rPr>
          <w:spacing w:val="-2"/>
          <w:sz w:val="24"/>
          <w:lang w:val="en-GB"/>
        </w:rPr>
        <w:t xml:space="preserve"> </w:t>
      </w:r>
      <w:proofErr w:type="spellStart"/>
      <w:r w:rsidRPr="00B92C1B">
        <w:rPr>
          <w:spacing w:val="-2"/>
          <w:sz w:val="24"/>
          <w:lang w:val="en-GB"/>
        </w:rPr>
        <w:t>elit</w:t>
      </w:r>
      <w:proofErr w:type="spellEnd"/>
      <w:r w:rsidRPr="00B92C1B">
        <w:rPr>
          <w:spacing w:val="-2"/>
          <w:sz w:val="24"/>
          <w:lang w:val="en-GB"/>
        </w:rPr>
        <w:t xml:space="preserve"> </w:t>
      </w:r>
      <w:proofErr w:type="spellStart"/>
      <w:r w:rsidRPr="00B92C1B">
        <w:rPr>
          <w:spacing w:val="-2"/>
          <w:sz w:val="24"/>
          <w:lang w:val="en-GB"/>
        </w:rPr>
        <w:t>deserunt</w:t>
      </w:r>
      <w:proofErr w:type="spellEnd"/>
      <w:r w:rsidRPr="00B92C1B">
        <w:rPr>
          <w:spacing w:val="-2"/>
          <w:sz w:val="24"/>
          <w:lang w:val="en-GB"/>
        </w:rPr>
        <w:t xml:space="preserve"> </w:t>
      </w:r>
      <w:proofErr w:type="spellStart"/>
      <w:r w:rsidRPr="00B92C1B">
        <w:rPr>
          <w:spacing w:val="-2"/>
          <w:sz w:val="24"/>
          <w:lang w:val="en-GB"/>
        </w:rPr>
        <w:t>eu</w:t>
      </w:r>
      <w:proofErr w:type="spellEnd"/>
      <w:r w:rsidRPr="00B92C1B">
        <w:rPr>
          <w:spacing w:val="-2"/>
          <w:sz w:val="24"/>
          <w:lang w:val="en-GB"/>
        </w:rPr>
        <w:t xml:space="preserve"> </w:t>
      </w:r>
      <w:proofErr w:type="spellStart"/>
      <w:r w:rsidRPr="00B92C1B">
        <w:rPr>
          <w:spacing w:val="-2"/>
          <w:sz w:val="24"/>
          <w:lang w:val="en-GB"/>
        </w:rPr>
        <w:t>aliqua</w:t>
      </w:r>
      <w:proofErr w:type="spellEnd"/>
      <w:r w:rsidRPr="00B92C1B">
        <w:rPr>
          <w:spacing w:val="-2"/>
          <w:sz w:val="24"/>
          <w:lang w:val="en-GB"/>
        </w:rPr>
        <w:t xml:space="preserve"> culpa </w:t>
      </w:r>
      <w:proofErr w:type="spellStart"/>
      <w:r w:rsidRPr="00B92C1B">
        <w:rPr>
          <w:spacing w:val="-2"/>
          <w:sz w:val="24"/>
          <w:lang w:val="en-GB"/>
        </w:rPr>
        <w:t>pariatur</w:t>
      </w:r>
      <w:proofErr w:type="spellEnd"/>
      <w:r w:rsidRPr="00B92C1B">
        <w:rPr>
          <w:spacing w:val="-2"/>
          <w:sz w:val="24"/>
          <w:lang w:val="en-GB"/>
        </w:rPr>
        <w:t xml:space="preserve"> ad in </w:t>
      </w:r>
      <w:proofErr w:type="spellStart"/>
      <w:r w:rsidRPr="00B92C1B">
        <w:rPr>
          <w:spacing w:val="-2"/>
          <w:sz w:val="24"/>
          <w:lang w:val="en-GB"/>
        </w:rPr>
        <w:t>esse</w:t>
      </w:r>
      <w:proofErr w:type="spellEnd"/>
      <w:r w:rsidRPr="00B92C1B">
        <w:rPr>
          <w:spacing w:val="-2"/>
          <w:sz w:val="24"/>
          <w:lang w:val="en-GB"/>
        </w:rPr>
        <w:t xml:space="preserve"> </w:t>
      </w:r>
      <w:proofErr w:type="spellStart"/>
      <w:r w:rsidRPr="00B92C1B">
        <w:rPr>
          <w:spacing w:val="-2"/>
          <w:sz w:val="24"/>
          <w:lang w:val="en-GB"/>
        </w:rPr>
        <w:t>laboris</w:t>
      </w:r>
      <w:proofErr w:type="spellEnd"/>
      <w:r w:rsidRPr="00B92C1B">
        <w:rPr>
          <w:spacing w:val="-2"/>
          <w:sz w:val="24"/>
          <w:lang w:val="en-GB"/>
        </w:rPr>
        <w:t xml:space="preserve"> nisi id </w:t>
      </w:r>
      <w:proofErr w:type="spellStart"/>
      <w:r w:rsidRPr="00B92C1B">
        <w:rPr>
          <w:spacing w:val="-2"/>
          <w:sz w:val="24"/>
          <w:lang w:val="en-GB"/>
        </w:rPr>
        <w:t>excepteur</w:t>
      </w:r>
      <w:proofErr w:type="spellEnd"/>
      <w:r w:rsidRPr="00B92C1B">
        <w:rPr>
          <w:spacing w:val="-2"/>
          <w:sz w:val="24"/>
          <w:lang w:val="en-GB"/>
        </w:rPr>
        <w:t xml:space="preserve"> ex </w:t>
      </w:r>
      <w:proofErr w:type="spellStart"/>
      <w:r w:rsidRPr="00B92C1B">
        <w:rPr>
          <w:spacing w:val="-2"/>
          <w:sz w:val="24"/>
          <w:lang w:val="en-GB"/>
        </w:rPr>
        <w:t>adipiscing</w:t>
      </w:r>
      <w:proofErr w:type="spellEnd"/>
      <w:r w:rsidRPr="00B92C1B">
        <w:rPr>
          <w:spacing w:val="-2"/>
          <w:sz w:val="24"/>
          <w:lang w:val="en-GB"/>
        </w:rPr>
        <w:t xml:space="preserve"> </w:t>
      </w:r>
      <w:proofErr w:type="spellStart"/>
      <w:r w:rsidRPr="00B92C1B">
        <w:rPr>
          <w:spacing w:val="-2"/>
          <w:sz w:val="24"/>
          <w:lang w:val="en-GB"/>
        </w:rPr>
        <w:t>irure</w:t>
      </w:r>
      <w:proofErr w:type="spellEnd"/>
      <w:r w:rsidRPr="00B92C1B">
        <w:rPr>
          <w:spacing w:val="-2"/>
          <w:sz w:val="24"/>
          <w:lang w:val="en-GB"/>
        </w:rPr>
        <w:t xml:space="preserve"> qui. </w:t>
      </w:r>
    </w:p>
    <w:p w14:paraId="39E34340" w14:textId="77777777" w:rsidR="00AC110D" w:rsidRPr="00317E0F" w:rsidRDefault="00AC110D" w:rsidP="00893491">
      <w:pPr>
        <w:pStyle w:val="Capoverso"/>
        <w:spacing w:line="240" w:lineRule="auto"/>
        <w:ind w:firstLine="0"/>
        <w:rPr>
          <w:sz w:val="24"/>
          <w:highlight w:val="yellow"/>
          <w:lang w:val="es-ES"/>
        </w:rPr>
      </w:pPr>
    </w:p>
    <w:p w14:paraId="1200255F" w14:textId="55CC02CD" w:rsidR="008371D9" w:rsidRPr="00B92C1B" w:rsidRDefault="008371D9" w:rsidP="00893491">
      <w:pPr>
        <w:pStyle w:val="Ttulo4"/>
        <w:widowControl w:val="0"/>
        <w:spacing w:before="0" w:after="0" w:line="240" w:lineRule="auto"/>
        <w:ind w:left="0" w:firstLine="0"/>
        <w:rPr>
          <w:rFonts w:ascii="Times New Roman" w:hAnsi="Times New Roman"/>
          <w:szCs w:val="24"/>
          <w:lang w:val="es-ES"/>
        </w:rPr>
      </w:pPr>
      <w:bookmarkStart w:id="7" w:name="_Toc216882472"/>
      <w:bookmarkStart w:id="8" w:name="_Toc217466014"/>
      <w:r w:rsidRPr="00B92C1B">
        <w:rPr>
          <w:rFonts w:ascii="Times New Roman" w:hAnsi="Times New Roman"/>
          <w:szCs w:val="24"/>
          <w:lang w:val="es-ES"/>
        </w:rPr>
        <w:t xml:space="preserve">3. </w:t>
      </w:r>
      <w:bookmarkEnd w:id="7"/>
      <w:bookmarkEnd w:id="8"/>
      <w:r w:rsidR="00B92C1B" w:rsidRPr="00B92C1B">
        <w:rPr>
          <w:rFonts w:ascii="Times New Roman" w:hAnsi="Times New Roman"/>
          <w:szCs w:val="24"/>
          <w:lang w:val="es-ES"/>
        </w:rPr>
        <w:t xml:space="preserve">Epígrafe </w:t>
      </w:r>
      <w:r w:rsidR="00B92C1B" w:rsidRPr="00B92C1B">
        <w:rPr>
          <w:rFonts w:ascii="Times New Roman" w:hAnsi="Times New Roman"/>
          <w:szCs w:val="24"/>
          <w:lang w:val="es-ES"/>
        </w:rPr>
        <w:t>3</w:t>
      </w:r>
    </w:p>
    <w:p w14:paraId="3D0253CF" w14:textId="1D55F8C7" w:rsidR="00B92C1B" w:rsidRPr="00317E0F" w:rsidRDefault="00B92C1B" w:rsidP="00B92C1B">
      <w:pPr>
        <w:pStyle w:val="Capoverso"/>
        <w:spacing w:line="240" w:lineRule="auto"/>
        <w:ind w:firstLine="0"/>
        <w:rPr>
          <w:spacing w:val="-3"/>
          <w:sz w:val="24"/>
          <w:highlight w:val="yellow"/>
          <w:lang w:val="es-ES"/>
        </w:rPr>
      </w:pPr>
      <w:proofErr w:type="spellStart"/>
      <w:r w:rsidRPr="00B92C1B">
        <w:rPr>
          <w:spacing w:val="-2"/>
          <w:sz w:val="24"/>
          <w:lang w:val="es-ES"/>
        </w:rPr>
        <w:t>proident</w:t>
      </w:r>
      <w:proofErr w:type="spellEnd"/>
      <w:r w:rsidRPr="00B92C1B">
        <w:rPr>
          <w:spacing w:val="-2"/>
          <w:sz w:val="24"/>
          <w:lang w:val="es-ES"/>
        </w:rPr>
        <w:t xml:space="preserve"> </w:t>
      </w:r>
      <w:proofErr w:type="spellStart"/>
      <w:r w:rsidRPr="00B92C1B">
        <w:rPr>
          <w:spacing w:val="-2"/>
          <w:sz w:val="24"/>
          <w:lang w:val="es-ES"/>
        </w:rPr>
        <w:t>officia</w:t>
      </w:r>
      <w:proofErr w:type="spellEnd"/>
      <w:r w:rsidRPr="00B92C1B">
        <w:rPr>
          <w:spacing w:val="-2"/>
          <w:sz w:val="24"/>
          <w:lang w:val="es-ES"/>
        </w:rPr>
        <w:t xml:space="preserve"> </w:t>
      </w:r>
      <w:proofErr w:type="spellStart"/>
      <w:r w:rsidRPr="00B92C1B">
        <w:rPr>
          <w:spacing w:val="-2"/>
          <w:sz w:val="24"/>
          <w:lang w:val="es-ES"/>
        </w:rPr>
        <w:t>cupidatat</w:t>
      </w:r>
      <w:proofErr w:type="spellEnd"/>
      <w:r w:rsidRPr="00B92C1B">
        <w:rPr>
          <w:spacing w:val="-2"/>
          <w:sz w:val="24"/>
          <w:lang w:val="es-ES"/>
        </w:rPr>
        <w:t xml:space="preserve"> </w:t>
      </w:r>
      <w:proofErr w:type="spellStart"/>
      <w:r w:rsidRPr="00B92C1B">
        <w:rPr>
          <w:spacing w:val="-2"/>
          <w:sz w:val="24"/>
          <w:lang w:val="es-ES"/>
        </w:rPr>
        <w:t>consectetur</w:t>
      </w:r>
      <w:proofErr w:type="spellEnd"/>
      <w:r w:rsidRPr="00B92C1B">
        <w:rPr>
          <w:spacing w:val="-2"/>
          <w:sz w:val="24"/>
          <w:lang w:val="es-ES"/>
        </w:rPr>
        <w:t xml:space="preserve"> </w:t>
      </w:r>
      <w:proofErr w:type="spellStart"/>
      <w:r w:rsidRPr="00B92C1B">
        <w:rPr>
          <w:spacing w:val="-2"/>
          <w:sz w:val="24"/>
          <w:lang w:val="es-ES"/>
        </w:rPr>
        <w:t>pariatur</w:t>
      </w:r>
      <w:proofErr w:type="spellEnd"/>
      <w:r w:rsidRPr="00B92C1B">
        <w:rPr>
          <w:spacing w:val="-2"/>
          <w:sz w:val="24"/>
          <w:lang w:val="es-ES"/>
        </w:rPr>
        <w:t xml:space="preserve"> ut </w:t>
      </w:r>
      <w:proofErr w:type="spellStart"/>
      <w:r w:rsidRPr="00B92C1B">
        <w:rPr>
          <w:spacing w:val="-2"/>
          <w:sz w:val="24"/>
          <w:lang w:val="es-ES"/>
        </w:rPr>
        <w:t>consectetur</w:t>
      </w:r>
      <w:proofErr w:type="spellEnd"/>
      <w:r w:rsidRPr="00B92C1B">
        <w:rPr>
          <w:spacing w:val="-2"/>
          <w:sz w:val="24"/>
          <w:lang w:val="es-ES"/>
        </w:rPr>
        <w:t xml:space="preserve"> </w:t>
      </w:r>
      <w:proofErr w:type="spellStart"/>
      <w:r w:rsidRPr="00B92C1B">
        <w:rPr>
          <w:spacing w:val="-2"/>
          <w:sz w:val="24"/>
          <w:lang w:val="es-ES"/>
        </w:rPr>
        <w:t>laborum</w:t>
      </w:r>
      <w:proofErr w:type="spellEnd"/>
      <w:r w:rsidRPr="00B92C1B">
        <w:rPr>
          <w:spacing w:val="-2"/>
          <w:sz w:val="24"/>
          <w:lang w:val="es-ES"/>
        </w:rPr>
        <w:t xml:space="preserve"> quis </w:t>
      </w:r>
      <w:proofErr w:type="spellStart"/>
      <w:r w:rsidRPr="00B92C1B">
        <w:rPr>
          <w:spacing w:val="-2"/>
          <w:sz w:val="24"/>
          <w:lang w:val="es-ES"/>
        </w:rPr>
        <w:t>lorem</w:t>
      </w:r>
      <w:proofErr w:type="spellEnd"/>
      <w:r w:rsidRPr="00B92C1B">
        <w:rPr>
          <w:spacing w:val="-2"/>
          <w:sz w:val="24"/>
          <w:lang w:val="es-ES"/>
        </w:rPr>
        <w:t xml:space="preserve"> </w:t>
      </w:r>
      <w:proofErr w:type="spellStart"/>
      <w:r w:rsidRPr="00B92C1B">
        <w:rPr>
          <w:spacing w:val="-2"/>
          <w:sz w:val="24"/>
          <w:lang w:val="es-ES"/>
        </w:rPr>
        <w:t>deserunt</w:t>
      </w:r>
      <w:proofErr w:type="spellEnd"/>
      <w:r w:rsidRPr="00B92C1B">
        <w:rPr>
          <w:spacing w:val="-2"/>
          <w:sz w:val="24"/>
          <w:lang w:val="es-ES"/>
        </w:rPr>
        <w:t xml:space="preserve"> dolor </w:t>
      </w:r>
      <w:proofErr w:type="spellStart"/>
      <w:r w:rsidRPr="00B92C1B">
        <w:rPr>
          <w:spacing w:val="-2"/>
          <w:sz w:val="24"/>
          <w:lang w:val="es-ES"/>
        </w:rPr>
        <w:t>exercitation</w:t>
      </w:r>
      <w:proofErr w:type="spellEnd"/>
      <w:r w:rsidRPr="00B92C1B">
        <w:rPr>
          <w:spacing w:val="-2"/>
          <w:sz w:val="24"/>
          <w:lang w:val="es-ES"/>
        </w:rPr>
        <w:t xml:space="preserve"> </w:t>
      </w:r>
      <w:proofErr w:type="spellStart"/>
      <w:r w:rsidRPr="00B92C1B">
        <w:rPr>
          <w:spacing w:val="-2"/>
          <w:sz w:val="24"/>
          <w:lang w:val="es-ES"/>
        </w:rPr>
        <w:t>duis</w:t>
      </w:r>
      <w:proofErr w:type="spellEnd"/>
      <w:r w:rsidRPr="00B92C1B">
        <w:rPr>
          <w:spacing w:val="-2"/>
          <w:sz w:val="24"/>
          <w:lang w:val="es-ES"/>
        </w:rPr>
        <w:t xml:space="preserve"> </w:t>
      </w:r>
      <w:proofErr w:type="spellStart"/>
      <w:r w:rsidRPr="00B92C1B">
        <w:rPr>
          <w:spacing w:val="-2"/>
          <w:sz w:val="24"/>
          <w:lang w:val="es-ES"/>
        </w:rPr>
        <w:t>eiusmod</w:t>
      </w:r>
      <w:proofErr w:type="spellEnd"/>
      <w:r w:rsidRPr="00B92C1B">
        <w:rPr>
          <w:spacing w:val="-2"/>
          <w:sz w:val="24"/>
          <w:lang w:val="es-ES"/>
        </w:rPr>
        <w:t xml:space="preserve"> </w:t>
      </w:r>
      <w:proofErr w:type="spellStart"/>
      <w:r w:rsidRPr="00B92C1B">
        <w:rPr>
          <w:spacing w:val="-2"/>
          <w:sz w:val="24"/>
          <w:lang w:val="es-ES"/>
        </w:rPr>
        <w:t>cillum</w:t>
      </w:r>
      <w:proofErr w:type="spellEnd"/>
      <w:r w:rsidRPr="00B92C1B">
        <w:rPr>
          <w:spacing w:val="-2"/>
          <w:sz w:val="24"/>
          <w:lang w:val="es-ES"/>
        </w:rPr>
        <w:t xml:space="preserve"> labore dolor </w:t>
      </w:r>
      <w:proofErr w:type="spellStart"/>
      <w:r w:rsidRPr="00B92C1B">
        <w:rPr>
          <w:spacing w:val="-2"/>
          <w:sz w:val="24"/>
          <w:lang w:val="es-ES"/>
        </w:rPr>
        <w:t>dolor</w:t>
      </w:r>
      <w:proofErr w:type="spellEnd"/>
      <w:r w:rsidRPr="00B92C1B">
        <w:rPr>
          <w:spacing w:val="-2"/>
          <w:sz w:val="24"/>
          <w:lang w:val="es-ES"/>
        </w:rPr>
        <w:t xml:space="preserve"> </w:t>
      </w:r>
      <w:proofErr w:type="spellStart"/>
      <w:r w:rsidRPr="00B92C1B">
        <w:rPr>
          <w:spacing w:val="-2"/>
          <w:sz w:val="24"/>
          <w:lang w:val="es-ES"/>
        </w:rPr>
        <w:t>anim</w:t>
      </w:r>
      <w:proofErr w:type="spellEnd"/>
      <w:r w:rsidRPr="00B92C1B">
        <w:rPr>
          <w:spacing w:val="-2"/>
          <w:sz w:val="24"/>
          <w:lang w:val="es-ES"/>
        </w:rPr>
        <w:t xml:space="preserve"> ex </w:t>
      </w:r>
      <w:proofErr w:type="spellStart"/>
      <w:r w:rsidRPr="00B92C1B">
        <w:rPr>
          <w:spacing w:val="-2"/>
          <w:sz w:val="24"/>
          <w:lang w:val="es-ES"/>
        </w:rPr>
        <w:t>est</w:t>
      </w:r>
      <w:proofErr w:type="spellEnd"/>
      <w:r w:rsidRPr="00B92C1B">
        <w:rPr>
          <w:spacing w:val="-2"/>
          <w:sz w:val="24"/>
          <w:lang w:val="es-ES"/>
        </w:rPr>
        <w:t xml:space="preserve"> </w:t>
      </w:r>
      <w:proofErr w:type="spellStart"/>
      <w:r w:rsidRPr="00B92C1B">
        <w:rPr>
          <w:spacing w:val="-2"/>
          <w:sz w:val="24"/>
          <w:lang w:val="es-ES"/>
        </w:rPr>
        <w:t>eiusmod</w:t>
      </w:r>
      <w:proofErr w:type="spellEnd"/>
      <w:r w:rsidRPr="00B92C1B">
        <w:rPr>
          <w:spacing w:val="-2"/>
          <w:sz w:val="24"/>
          <w:lang w:val="es-ES"/>
        </w:rPr>
        <w:t xml:space="preserve"> </w:t>
      </w:r>
      <w:proofErr w:type="spellStart"/>
      <w:r w:rsidRPr="00B92C1B">
        <w:rPr>
          <w:spacing w:val="-2"/>
          <w:sz w:val="24"/>
          <w:lang w:val="es-ES"/>
        </w:rPr>
        <w:t>voluptate</w:t>
      </w:r>
      <w:proofErr w:type="spellEnd"/>
      <w:r w:rsidRPr="00B92C1B">
        <w:rPr>
          <w:spacing w:val="-2"/>
          <w:sz w:val="24"/>
          <w:lang w:val="es-ES"/>
        </w:rPr>
        <w:t xml:space="preserve"> </w:t>
      </w:r>
      <w:proofErr w:type="spellStart"/>
      <w:r w:rsidRPr="00B92C1B">
        <w:rPr>
          <w:spacing w:val="-2"/>
          <w:sz w:val="24"/>
          <w:lang w:val="es-ES"/>
        </w:rPr>
        <w:t>dolore</w:t>
      </w:r>
      <w:proofErr w:type="spellEnd"/>
      <w:r w:rsidRPr="00B92C1B">
        <w:rPr>
          <w:spacing w:val="-2"/>
          <w:sz w:val="24"/>
          <w:lang w:val="es-ES"/>
        </w:rPr>
        <w:t xml:space="preserve"> </w:t>
      </w:r>
      <w:proofErr w:type="spellStart"/>
      <w:r w:rsidRPr="00B92C1B">
        <w:rPr>
          <w:spacing w:val="-2"/>
          <w:sz w:val="24"/>
          <w:lang w:val="es-ES"/>
        </w:rPr>
        <w:t>lorem</w:t>
      </w:r>
      <w:proofErr w:type="spellEnd"/>
      <w:r w:rsidRPr="00B92C1B">
        <w:rPr>
          <w:spacing w:val="-2"/>
          <w:sz w:val="24"/>
          <w:lang w:val="es-ES"/>
        </w:rPr>
        <w:t xml:space="preserve"> </w:t>
      </w:r>
      <w:proofErr w:type="spellStart"/>
      <w:r w:rsidRPr="00B92C1B">
        <w:rPr>
          <w:spacing w:val="-2"/>
          <w:sz w:val="24"/>
          <w:lang w:val="es-ES"/>
        </w:rPr>
        <w:t>officia</w:t>
      </w:r>
      <w:proofErr w:type="spellEnd"/>
      <w:r w:rsidRPr="00B92C1B">
        <w:rPr>
          <w:spacing w:val="-2"/>
          <w:sz w:val="24"/>
          <w:lang w:val="es-ES"/>
        </w:rPr>
        <w:t xml:space="preserve"> </w:t>
      </w:r>
      <w:proofErr w:type="spellStart"/>
      <w:r w:rsidRPr="00B92C1B">
        <w:rPr>
          <w:spacing w:val="-2"/>
          <w:sz w:val="24"/>
          <w:lang w:val="es-ES"/>
        </w:rPr>
        <w:t>velit</w:t>
      </w:r>
      <w:proofErr w:type="spellEnd"/>
      <w:r w:rsidRPr="00B92C1B">
        <w:rPr>
          <w:spacing w:val="-2"/>
          <w:sz w:val="24"/>
          <w:lang w:val="es-ES"/>
        </w:rPr>
        <w:t xml:space="preserve"> </w:t>
      </w:r>
      <w:proofErr w:type="spellStart"/>
      <w:r w:rsidRPr="00B92C1B">
        <w:rPr>
          <w:spacing w:val="-2"/>
          <w:sz w:val="24"/>
          <w:lang w:val="es-ES"/>
        </w:rPr>
        <w:t>officia</w:t>
      </w:r>
      <w:proofErr w:type="spellEnd"/>
      <w:r w:rsidRPr="00B92C1B">
        <w:rPr>
          <w:spacing w:val="-2"/>
          <w:sz w:val="24"/>
          <w:lang w:val="es-ES"/>
        </w:rPr>
        <w:t xml:space="preserve"> </w:t>
      </w:r>
      <w:proofErr w:type="spellStart"/>
      <w:r w:rsidRPr="00B92C1B">
        <w:rPr>
          <w:spacing w:val="-2"/>
          <w:sz w:val="24"/>
          <w:lang w:val="es-ES"/>
        </w:rPr>
        <w:t>dolore</w:t>
      </w:r>
      <w:proofErr w:type="spellEnd"/>
      <w:r w:rsidRPr="00B92C1B">
        <w:rPr>
          <w:spacing w:val="-2"/>
          <w:sz w:val="24"/>
          <w:lang w:val="es-ES"/>
        </w:rPr>
        <w:t xml:space="preserve"> dolor culpa </w:t>
      </w:r>
      <w:proofErr w:type="spellStart"/>
      <w:r w:rsidRPr="00B92C1B">
        <w:rPr>
          <w:spacing w:val="-2"/>
          <w:sz w:val="24"/>
          <w:lang w:val="es-ES"/>
        </w:rPr>
        <w:t>consequat</w:t>
      </w:r>
      <w:proofErr w:type="spellEnd"/>
      <w:r w:rsidRPr="00B92C1B">
        <w:rPr>
          <w:spacing w:val="-2"/>
          <w:sz w:val="24"/>
          <w:lang w:val="es-ES"/>
        </w:rPr>
        <w:t xml:space="preserve"> </w:t>
      </w:r>
      <w:proofErr w:type="spellStart"/>
      <w:r w:rsidRPr="00B92C1B">
        <w:rPr>
          <w:spacing w:val="-2"/>
          <w:sz w:val="24"/>
          <w:lang w:val="es-ES"/>
        </w:rPr>
        <w:t>elit</w:t>
      </w:r>
      <w:proofErr w:type="spellEnd"/>
      <w:r w:rsidRPr="00B92C1B">
        <w:rPr>
          <w:spacing w:val="-2"/>
          <w:sz w:val="24"/>
          <w:lang w:val="es-ES"/>
        </w:rPr>
        <w:t xml:space="preserve"> </w:t>
      </w:r>
      <w:proofErr w:type="spellStart"/>
      <w:r w:rsidRPr="00B92C1B">
        <w:rPr>
          <w:spacing w:val="-2"/>
          <w:sz w:val="24"/>
          <w:lang w:val="es-ES"/>
        </w:rPr>
        <w:t>deserunt</w:t>
      </w:r>
      <w:proofErr w:type="spellEnd"/>
      <w:r w:rsidRPr="00B92C1B">
        <w:rPr>
          <w:spacing w:val="-2"/>
          <w:sz w:val="24"/>
          <w:lang w:val="es-ES"/>
        </w:rPr>
        <w:t xml:space="preserve"> </w:t>
      </w:r>
      <w:proofErr w:type="spellStart"/>
      <w:r w:rsidRPr="00B92C1B">
        <w:rPr>
          <w:spacing w:val="-2"/>
          <w:sz w:val="24"/>
          <w:lang w:val="es-ES"/>
        </w:rPr>
        <w:t>eu</w:t>
      </w:r>
      <w:proofErr w:type="spellEnd"/>
      <w:r w:rsidRPr="00B92C1B">
        <w:rPr>
          <w:spacing w:val="-2"/>
          <w:sz w:val="24"/>
          <w:lang w:val="es-ES"/>
        </w:rPr>
        <w:t xml:space="preserve"> </w:t>
      </w:r>
      <w:proofErr w:type="spellStart"/>
      <w:r w:rsidRPr="00B92C1B">
        <w:rPr>
          <w:spacing w:val="-2"/>
          <w:sz w:val="24"/>
          <w:lang w:val="es-ES"/>
        </w:rPr>
        <w:t>aliqua</w:t>
      </w:r>
      <w:proofErr w:type="spellEnd"/>
      <w:r w:rsidRPr="00B92C1B">
        <w:rPr>
          <w:spacing w:val="-2"/>
          <w:sz w:val="24"/>
          <w:lang w:val="es-ES"/>
        </w:rPr>
        <w:t xml:space="preserve"> culpa </w:t>
      </w:r>
      <w:proofErr w:type="spellStart"/>
      <w:r w:rsidRPr="00B92C1B">
        <w:rPr>
          <w:spacing w:val="-2"/>
          <w:sz w:val="24"/>
          <w:lang w:val="es-ES"/>
        </w:rPr>
        <w:t>pariatur</w:t>
      </w:r>
      <w:proofErr w:type="spellEnd"/>
      <w:r w:rsidRPr="00B92C1B">
        <w:rPr>
          <w:spacing w:val="-2"/>
          <w:sz w:val="24"/>
          <w:lang w:val="es-ES"/>
        </w:rPr>
        <w:t xml:space="preserve"> ad in </w:t>
      </w:r>
      <w:proofErr w:type="spellStart"/>
      <w:r w:rsidRPr="00B92C1B">
        <w:rPr>
          <w:spacing w:val="-2"/>
          <w:sz w:val="24"/>
          <w:lang w:val="es-ES"/>
        </w:rPr>
        <w:t>esse</w:t>
      </w:r>
      <w:proofErr w:type="spellEnd"/>
      <w:r w:rsidRPr="00B92C1B">
        <w:rPr>
          <w:spacing w:val="-2"/>
          <w:sz w:val="24"/>
          <w:lang w:val="es-ES"/>
        </w:rPr>
        <w:t xml:space="preserve"> </w:t>
      </w:r>
      <w:proofErr w:type="spellStart"/>
      <w:r w:rsidRPr="00B92C1B">
        <w:rPr>
          <w:spacing w:val="-2"/>
          <w:sz w:val="24"/>
          <w:lang w:val="es-ES"/>
        </w:rPr>
        <w:t>laboris</w:t>
      </w:r>
      <w:proofErr w:type="spellEnd"/>
      <w:r w:rsidRPr="00B92C1B">
        <w:rPr>
          <w:spacing w:val="-2"/>
          <w:sz w:val="24"/>
          <w:lang w:val="es-ES"/>
        </w:rPr>
        <w:t xml:space="preserve"> </w:t>
      </w:r>
      <w:proofErr w:type="spellStart"/>
      <w:r w:rsidRPr="00B92C1B">
        <w:rPr>
          <w:spacing w:val="-2"/>
          <w:sz w:val="24"/>
          <w:lang w:val="es-ES"/>
        </w:rPr>
        <w:t>nisi</w:t>
      </w:r>
      <w:proofErr w:type="spellEnd"/>
      <w:r w:rsidRPr="00B92C1B">
        <w:rPr>
          <w:spacing w:val="-2"/>
          <w:sz w:val="24"/>
          <w:lang w:val="es-ES"/>
        </w:rPr>
        <w:t xml:space="preserve"> id </w:t>
      </w:r>
      <w:proofErr w:type="spellStart"/>
      <w:r w:rsidRPr="00B92C1B">
        <w:rPr>
          <w:spacing w:val="-2"/>
          <w:sz w:val="24"/>
          <w:lang w:val="es-ES"/>
        </w:rPr>
        <w:t>excepteur</w:t>
      </w:r>
      <w:proofErr w:type="spellEnd"/>
      <w:r w:rsidRPr="00B92C1B">
        <w:rPr>
          <w:spacing w:val="-2"/>
          <w:sz w:val="24"/>
          <w:lang w:val="es-ES"/>
        </w:rPr>
        <w:t xml:space="preserve"> ex </w:t>
      </w:r>
      <w:proofErr w:type="spellStart"/>
      <w:r w:rsidRPr="00B92C1B">
        <w:rPr>
          <w:spacing w:val="-2"/>
          <w:sz w:val="24"/>
          <w:lang w:val="es-ES"/>
        </w:rPr>
        <w:t>adipiscing</w:t>
      </w:r>
      <w:proofErr w:type="spellEnd"/>
      <w:r w:rsidRPr="00B92C1B">
        <w:rPr>
          <w:spacing w:val="-2"/>
          <w:sz w:val="24"/>
          <w:lang w:val="es-ES"/>
        </w:rPr>
        <w:t xml:space="preserve"> </w:t>
      </w:r>
      <w:proofErr w:type="spellStart"/>
      <w:r w:rsidRPr="00B92C1B">
        <w:rPr>
          <w:spacing w:val="-2"/>
          <w:sz w:val="24"/>
          <w:lang w:val="es-ES"/>
        </w:rPr>
        <w:t>irure</w:t>
      </w:r>
      <w:proofErr w:type="spellEnd"/>
      <w:r w:rsidRPr="00B92C1B">
        <w:rPr>
          <w:spacing w:val="-2"/>
          <w:sz w:val="24"/>
          <w:lang w:val="es-ES"/>
        </w:rPr>
        <w:t xml:space="preserve"> qui.</w:t>
      </w:r>
    </w:p>
    <w:p w14:paraId="058C5733" w14:textId="77777777" w:rsidR="005556A5" w:rsidRDefault="005556A5" w:rsidP="005556A5">
      <w:pPr>
        <w:pStyle w:val="Capoverso"/>
        <w:spacing w:line="240" w:lineRule="auto"/>
        <w:ind w:firstLine="0"/>
        <w:rPr>
          <w:spacing w:val="-3"/>
          <w:sz w:val="24"/>
          <w:highlight w:val="yellow"/>
          <w:lang w:val="es-ES"/>
        </w:rPr>
      </w:pPr>
    </w:p>
    <w:p w14:paraId="6DA89EE4" w14:textId="59D4DA6A" w:rsidR="00B92C1B" w:rsidRDefault="00B92C1B" w:rsidP="005556A5">
      <w:pPr>
        <w:pStyle w:val="Capoverso"/>
        <w:spacing w:line="240" w:lineRule="auto"/>
        <w:ind w:firstLine="0"/>
        <w:rPr>
          <w:b/>
          <w:bCs/>
          <w:spacing w:val="-3"/>
          <w:sz w:val="24"/>
          <w:lang w:val="es-ES"/>
        </w:rPr>
      </w:pPr>
      <w:r w:rsidRPr="00B92C1B">
        <w:rPr>
          <w:b/>
          <w:bCs/>
          <w:spacing w:val="-3"/>
          <w:sz w:val="24"/>
          <w:lang w:val="es-ES"/>
        </w:rPr>
        <w:t xml:space="preserve">4. </w:t>
      </w:r>
      <w:r w:rsidRPr="00B92C1B">
        <w:rPr>
          <w:b/>
          <w:bCs/>
          <w:spacing w:val="-3"/>
          <w:sz w:val="24"/>
          <w:lang w:val="es-ES"/>
        </w:rPr>
        <w:t xml:space="preserve">Epígrafe </w:t>
      </w:r>
      <w:r>
        <w:rPr>
          <w:b/>
          <w:bCs/>
          <w:spacing w:val="-3"/>
          <w:sz w:val="24"/>
          <w:lang w:val="es-ES"/>
        </w:rPr>
        <w:t>4</w:t>
      </w:r>
    </w:p>
    <w:p w14:paraId="19DD602C" w14:textId="5CBF32CD" w:rsidR="00B92C1B" w:rsidRPr="00B92C1B" w:rsidRDefault="00B92C1B" w:rsidP="005556A5">
      <w:pPr>
        <w:pStyle w:val="Capoverso"/>
        <w:spacing w:line="240" w:lineRule="auto"/>
        <w:ind w:firstLine="0"/>
        <w:rPr>
          <w:b/>
          <w:bCs/>
          <w:spacing w:val="-3"/>
          <w:sz w:val="24"/>
          <w:lang w:val="es-ES"/>
        </w:rPr>
      </w:pPr>
      <w:proofErr w:type="spellStart"/>
      <w:r w:rsidRPr="00B92C1B">
        <w:rPr>
          <w:spacing w:val="-2"/>
          <w:sz w:val="24"/>
          <w:lang w:val="es-ES"/>
        </w:rPr>
        <w:t>proident</w:t>
      </w:r>
      <w:proofErr w:type="spellEnd"/>
      <w:r w:rsidRPr="00B92C1B">
        <w:rPr>
          <w:spacing w:val="-2"/>
          <w:sz w:val="24"/>
          <w:lang w:val="es-ES"/>
        </w:rPr>
        <w:t xml:space="preserve"> </w:t>
      </w:r>
      <w:proofErr w:type="spellStart"/>
      <w:r w:rsidRPr="00B92C1B">
        <w:rPr>
          <w:spacing w:val="-2"/>
          <w:sz w:val="24"/>
          <w:lang w:val="es-ES"/>
        </w:rPr>
        <w:t>officia</w:t>
      </w:r>
      <w:proofErr w:type="spellEnd"/>
      <w:r w:rsidRPr="00B92C1B">
        <w:rPr>
          <w:spacing w:val="-2"/>
          <w:sz w:val="24"/>
          <w:lang w:val="es-ES"/>
        </w:rPr>
        <w:t xml:space="preserve"> </w:t>
      </w:r>
      <w:proofErr w:type="spellStart"/>
      <w:r w:rsidRPr="00B92C1B">
        <w:rPr>
          <w:spacing w:val="-2"/>
          <w:sz w:val="24"/>
          <w:lang w:val="es-ES"/>
        </w:rPr>
        <w:t>cupidatat</w:t>
      </w:r>
      <w:proofErr w:type="spellEnd"/>
      <w:r w:rsidRPr="00B92C1B">
        <w:rPr>
          <w:spacing w:val="-2"/>
          <w:sz w:val="24"/>
          <w:lang w:val="es-ES"/>
        </w:rPr>
        <w:t xml:space="preserve"> </w:t>
      </w:r>
      <w:proofErr w:type="spellStart"/>
      <w:r w:rsidRPr="00B92C1B">
        <w:rPr>
          <w:spacing w:val="-2"/>
          <w:sz w:val="24"/>
          <w:lang w:val="es-ES"/>
        </w:rPr>
        <w:t>consectetur</w:t>
      </w:r>
      <w:proofErr w:type="spellEnd"/>
      <w:r w:rsidRPr="00B92C1B">
        <w:rPr>
          <w:spacing w:val="-2"/>
          <w:sz w:val="24"/>
          <w:lang w:val="es-ES"/>
        </w:rPr>
        <w:t xml:space="preserve"> </w:t>
      </w:r>
      <w:proofErr w:type="spellStart"/>
      <w:r w:rsidRPr="00B92C1B">
        <w:rPr>
          <w:spacing w:val="-2"/>
          <w:sz w:val="24"/>
          <w:lang w:val="es-ES"/>
        </w:rPr>
        <w:t>pariatur</w:t>
      </w:r>
      <w:proofErr w:type="spellEnd"/>
      <w:r w:rsidRPr="00B92C1B">
        <w:rPr>
          <w:spacing w:val="-2"/>
          <w:sz w:val="24"/>
          <w:lang w:val="es-ES"/>
        </w:rPr>
        <w:t xml:space="preserve"> ut </w:t>
      </w:r>
      <w:proofErr w:type="spellStart"/>
      <w:r w:rsidRPr="00B92C1B">
        <w:rPr>
          <w:spacing w:val="-2"/>
          <w:sz w:val="24"/>
          <w:lang w:val="es-ES"/>
        </w:rPr>
        <w:t>consectetur</w:t>
      </w:r>
      <w:proofErr w:type="spellEnd"/>
      <w:r w:rsidRPr="00B92C1B">
        <w:rPr>
          <w:spacing w:val="-2"/>
          <w:sz w:val="24"/>
          <w:lang w:val="es-ES"/>
        </w:rPr>
        <w:t xml:space="preserve"> </w:t>
      </w:r>
      <w:proofErr w:type="spellStart"/>
      <w:r w:rsidRPr="00B92C1B">
        <w:rPr>
          <w:spacing w:val="-2"/>
          <w:sz w:val="24"/>
          <w:lang w:val="es-ES"/>
        </w:rPr>
        <w:t>laborum</w:t>
      </w:r>
      <w:proofErr w:type="spellEnd"/>
      <w:r w:rsidRPr="00B92C1B">
        <w:rPr>
          <w:spacing w:val="-2"/>
          <w:sz w:val="24"/>
          <w:lang w:val="es-ES"/>
        </w:rPr>
        <w:t xml:space="preserve"> quis </w:t>
      </w:r>
      <w:proofErr w:type="spellStart"/>
      <w:r w:rsidRPr="00B92C1B">
        <w:rPr>
          <w:spacing w:val="-2"/>
          <w:sz w:val="24"/>
          <w:lang w:val="es-ES"/>
        </w:rPr>
        <w:t>lorem</w:t>
      </w:r>
      <w:proofErr w:type="spellEnd"/>
      <w:r w:rsidRPr="00B92C1B">
        <w:rPr>
          <w:spacing w:val="-2"/>
          <w:sz w:val="24"/>
          <w:lang w:val="es-ES"/>
        </w:rPr>
        <w:t xml:space="preserve"> </w:t>
      </w:r>
      <w:proofErr w:type="spellStart"/>
      <w:r w:rsidRPr="00B92C1B">
        <w:rPr>
          <w:spacing w:val="-2"/>
          <w:sz w:val="24"/>
          <w:lang w:val="es-ES"/>
        </w:rPr>
        <w:t>deserunt</w:t>
      </w:r>
      <w:proofErr w:type="spellEnd"/>
      <w:r w:rsidRPr="00B92C1B">
        <w:rPr>
          <w:spacing w:val="-2"/>
          <w:sz w:val="24"/>
          <w:lang w:val="es-ES"/>
        </w:rPr>
        <w:t xml:space="preserve"> dolor </w:t>
      </w:r>
      <w:proofErr w:type="spellStart"/>
      <w:r w:rsidRPr="00B92C1B">
        <w:rPr>
          <w:spacing w:val="-2"/>
          <w:sz w:val="24"/>
          <w:lang w:val="es-ES"/>
        </w:rPr>
        <w:t>exercitation</w:t>
      </w:r>
      <w:proofErr w:type="spellEnd"/>
      <w:r w:rsidRPr="00B92C1B">
        <w:rPr>
          <w:spacing w:val="-2"/>
          <w:sz w:val="24"/>
          <w:lang w:val="es-ES"/>
        </w:rPr>
        <w:t xml:space="preserve"> </w:t>
      </w:r>
      <w:proofErr w:type="spellStart"/>
      <w:r w:rsidRPr="00B92C1B">
        <w:rPr>
          <w:spacing w:val="-2"/>
          <w:sz w:val="24"/>
          <w:lang w:val="es-ES"/>
        </w:rPr>
        <w:t>duis</w:t>
      </w:r>
      <w:proofErr w:type="spellEnd"/>
      <w:r w:rsidRPr="00B92C1B">
        <w:rPr>
          <w:spacing w:val="-2"/>
          <w:sz w:val="24"/>
          <w:lang w:val="es-ES"/>
        </w:rPr>
        <w:t xml:space="preserve"> </w:t>
      </w:r>
      <w:proofErr w:type="spellStart"/>
      <w:r w:rsidRPr="00B92C1B">
        <w:rPr>
          <w:spacing w:val="-2"/>
          <w:sz w:val="24"/>
          <w:lang w:val="es-ES"/>
        </w:rPr>
        <w:t>eiusmod</w:t>
      </w:r>
      <w:proofErr w:type="spellEnd"/>
      <w:r w:rsidRPr="00B92C1B">
        <w:rPr>
          <w:spacing w:val="-2"/>
          <w:sz w:val="24"/>
          <w:lang w:val="es-ES"/>
        </w:rPr>
        <w:t xml:space="preserve"> </w:t>
      </w:r>
      <w:proofErr w:type="spellStart"/>
      <w:r w:rsidRPr="00B92C1B">
        <w:rPr>
          <w:spacing w:val="-2"/>
          <w:sz w:val="24"/>
          <w:lang w:val="es-ES"/>
        </w:rPr>
        <w:t>cillum</w:t>
      </w:r>
      <w:proofErr w:type="spellEnd"/>
      <w:r w:rsidRPr="00B92C1B">
        <w:rPr>
          <w:spacing w:val="-2"/>
          <w:sz w:val="24"/>
          <w:lang w:val="es-ES"/>
        </w:rPr>
        <w:t xml:space="preserve"> labore dolor </w:t>
      </w:r>
      <w:proofErr w:type="spellStart"/>
      <w:r w:rsidRPr="00B92C1B">
        <w:rPr>
          <w:spacing w:val="-2"/>
          <w:sz w:val="24"/>
          <w:lang w:val="es-ES"/>
        </w:rPr>
        <w:t>dolor</w:t>
      </w:r>
      <w:proofErr w:type="spellEnd"/>
      <w:r w:rsidRPr="00B92C1B">
        <w:rPr>
          <w:spacing w:val="-2"/>
          <w:sz w:val="24"/>
          <w:lang w:val="es-ES"/>
        </w:rPr>
        <w:t xml:space="preserve"> </w:t>
      </w:r>
      <w:proofErr w:type="spellStart"/>
      <w:r w:rsidRPr="00B92C1B">
        <w:rPr>
          <w:spacing w:val="-2"/>
          <w:sz w:val="24"/>
          <w:lang w:val="es-ES"/>
        </w:rPr>
        <w:t>anim</w:t>
      </w:r>
      <w:proofErr w:type="spellEnd"/>
      <w:r w:rsidRPr="00B92C1B">
        <w:rPr>
          <w:spacing w:val="-2"/>
          <w:sz w:val="24"/>
          <w:lang w:val="es-ES"/>
        </w:rPr>
        <w:t xml:space="preserve"> ex </w:t>
      </w:r>
      <w:proofErr w:type="spellStart"/>
      <w:r w:rsidRPr="00B92C1B">
        <w:rPr>
          <w:spacing w:val="-2"/>
          <w:sz w:val="24"/>
          <w:lang w:val="es-ES"/>
        </w:rPr>
        <w:t>est</w:t>
      </w:r>
      <w:proofErr w:type="spellEnd"/>
      <w:r w:rsidRPr="00B92C1B">
        <w:rPr>
          <w:spacing w:val="-2"/>
          <w:sz w:val="24"/>
          <w:lang w:val="es-ES"/>
        </w:rPr>
        <w:t xml:space="preserve"> </w:t>
      </w:r>
      <w:proofErr w:type="spellStart"/>
      <w:r w:rsidRPr="00B92C1B">
        <w:rPr>
          <w:spacing w:val="-2"/>
          <w:sz w:val="24"/>
          <w:lang w:val="es-ES"/>
        </w:rPr>
        <w:t>eiusmod</w:t>
      </w:r>
      <w:proofErr w:type="spellEnd"/>
      <w:r w:rsidRPr="00B92C1B">
        <w:rPr>
          <w:spacing w:val="-2"/>
          <w:sz w:val="24"/>
          <w:lang w:val="es-ES"/>
        </w:rPr>
        <w:t xml:space="preserve"> </w:t>
      </w:r>
      <w:proofErr w:type="spellStart"/>
      <w:r w:rsidRPr="00B92C1B">
        <w:rPr>
          <w:spacing w:val="-2"/>
          <w:sz w:val="24"/>
          <w:lang w:val="es-ES"/>
        </w:rPr>
        <w:t>voluptate</w:t>
      </w:r>
      <w:proofErr w:type="spellEnd"/>
      <w:r w:rsidRPr="00B92C1B">
        <w:rPr>
          <w:spacing w:val="-2"/>
          <w:sz w:val="24"/>
          <w:lang w:val="es-ES"/>
        </w:rPr>
        <w:t xml:space="preserve"> </w:t>
      </w:r>
      <w:proofErr w:type="spellStart"/>
      <w:r w:rsidRPr="00B92C1B">
        <w:rPr>
          <w:spacing w:val="-2"/>
          <w:sz w:val="24"/>
          <w:lang w:val="es-ES"/>
        </w:rPr>
        <w:t>dolore</w:t>
      </w:r>
      <w:proofErr w:type="spellEnd"/>
      <w:r w:rsidRPr="00B92C1B">
        <w:rPr>
          <w:spacing w:val="-2"/>
          <w:sz w:val="24"/>
          <w:lang w:val="es-ES"/>
        </w:rPr>
        <w:t xml:space="preserve"> </w:t>
      </w:r>
      <w:proofErr w:type="spellStart"/>
      <w:r w:rsidRPr="00B92C1B">
        <w:rPr>
          <w:spacing w:val="-2"/>
          <w:sz w:val="24"/>
          <w:lang w:val="es-ES"/>
        </w:rPr>
        <w:t>lorem</w:t>
      </w:r>
      <w:proofErr w:type="spellEnd"/>
      <w:r w:rsidRPr="00B92C1B">
        <w:rPr>
          <w:spacing w:val="-2"/>
          <w:sz w:val="24"/>
          <w:lang w:val="es-ES"/>
        </w:rPr>
        <w:t xml:space="preserve"> </w:t>
      </w:r>
      <w:proofErr w:type="spellStart"/>
      <w:r w:rsidRPr="00B92C1B">
        <w:rPr>
          <w:spacing w:val="-2"/>
          <w:sz w:val="24"/>
          <w:lang w:val="es-ES"/>
        </w:rPr>
        <w:t>officia</w:t>
      </w:r>
      <w:proofErr w:type="spellEnd"/>
      <w:r w:rsidRPr="00B92C1B">
        <w:rPr>
          <w:spacing w:val="-2"/>
          <w:sz w:val="24"/>
          <w:lang w:val="es-ES"/>
        </w:rPr>
        <w:t xml:space="preserve"> </w:t>
      </w:r>
      <w:proofErr w:type="spellStart"/>
      <w:r w:rsidRPr="00B92C1B">
        <w:rPr>
          <w:spacing w:val="-2"/>
          <w:sz w:val="24"/>
          <w:lang w:val="es-ES"/>
        </w:rPr>
        <w:t>velit</w:t>
      </w:r>
      <w:proofErr w:type="spellEnd"/>
      <w:r w:rsidRPr="00B92C1B">
        <w:rPr>
          <w:spacing w:val="-2"/>
          <w:sz w:val="24"/>
          <w:lang w:val="es-ES"/>
        </w:rPr>
        <w:t xml:space="preserve"> </w:t>
      </w:r>
      <w:proofErr w:type="spellStart"/>
      <w:r w:rsidRPr="00B92C1B">
        <w:rPr>
          <w:spacing w:val="-2"/>
          <w:sz w:val="24"/>
          <w:lang w:val="es-ES"/>
        </w:rPr>
        <w:t>officia</w:t>
      </w:r>
      <w:proofErr w:type="spellEnd"/>
      <w:r w:rsidRPr="00B92C1B">
        <w:rPr>
          <w:spacing w:val="-2"/>
          <w:sz w:val="24"/>
          <w:lang w:val="es-ES"/>
        </w:rPr>
        <w:t xml:space="preserve"> </w:t>
      </w:r>
      <w:proofErr w:type="spellStart"/>
      <w:r w:rsidRPr="00B92C1B">
        <w:rPr>
          <w:spacing w:val="-2"/>
          <w:sz w:val="24"/>
          <w:lang w:val="es-ES"/>
        </w:rPr>
        <w:t>dolore</w:t>
      </w:r>
      <w:proofErr w:type="spellEnd"/>
      <w:r w:rsidRPr="00B92C1B">
        <w:rPr>
          <w:spacing w:val="-2"/>
          <w:sz w:val="24"/>
          <w:lang w:val="es-ES"/>
        </w:rPr>
        <w:t xml:space="preserve"> dolor culpa </w:t>
      </w:r>
      <w:proofErr w:type="spellStart"/>
      <w:r w:rsidRPr="00B92C1B">
        <w:rPr>
          <w:spacing w:val="-2"/>
          <w:sz w:val="24"/>
          <w:lang w:val="es-ES"/>
        </w:rPr>
        <w:t>consequat</w:t>
      </w:r>
      <w:proofErr w:type="spellEnd"/>
      <w:r w:rsidRPr="00B92C1B">
        <w:rPr>
          <w:spacing w:val="-2"/>
          <w:sz w:val="24"/>
          <w:lang w:val="es-ES"/>
        </w:rPr>
        <w:t xml:space="preserve"> </w:t>
      </w:r>
      <w:proofErr w:type="spellStart"/>
      <w:r w:rsidRPr="00B92C1B">
        <w:rPr>
          <w:spacing w:val="-2"/>
          <w:sz w:val="24"/>
          <w:lang w:val="es-ES"/>
        </w:rPr>
        <w:t>elit</w:t>
      </w:r>
      <w:proofErr w:type="spellEnd"/>
      <w:r w:rsidRPr="00B92C1B">
        <w:rPr>
          <w:spacing w:val="-2"/>
          <w:sz w:val="24"/>
          <w:lang w:val="es-ES"/>
        </w:rPr>
        <w:t xml:space="preserve"> </w:t>
      </w:r>
      <w:proofErr w:type="spellStart"/>
      <w:r w:rsidRPr="00B92C1B">
        <w:rPr>
          <w:spacing w:val="-2"/>
          <w:sz w:val="24"/>
          <w:lang w:val="es-ES"/>
        </w:rPr>
        <w:t>deserunt</w:t>
      </w:r>
      <w:proofErr w:type="spellEnd"/>
      <w:r w:rsidRPr="00B92C1B">
        <w:rPr>
          <w:spacing w:val="-2"/>
          <w:sz w:val="24"/>
          <w:lang w:val="es-ES"/>
        </w:rPr>
        <w:t xml:space="preserve"> </w:t>
      </w:r>
      <w:proofErr w:type="spellStart"/>
      <w:r w:rsidRPr="00B92C1B">
        <w:rPr>
          <w:spacing w:val="-2"/>
          <w:sz w:val="24"/>
          <w:lang w:val="es-ES"/>
        </w:rPr>
        <w:t>eu</w:t>
      </w:r>
      <w:proofErr w:type="spellEnd"/>
      <w:r w:rsidRPr="00B92C1B">
        <w:rPr>
          <w:spacing w:val="-2"/>
          <w:sz w:val="24"/>
          <w:lang w:val="es-ES"/>
        </w:rPr>
        <w:t xml:space="preserve"> </w:t>
      </w:r>
      <w:proofErr w:type="spellStart"/>
      <w:r w:rsidRPr="00B92C1B">
        <w:rPr>
          <w:spacing w:val="-2"/>
          <w:sz w:val="24"/>
          <w:lang w:val="es-ES"/>
        </w:rPr>
        <w:t>aliqua</w:t>
      </w:r>
      <w:proofErr w:type="spellEnd"/>
      <w:r w:rsidRPr="00B92C1B">
        <w:rPr>
          <w:spacing w:val="-2"/>
          <w:sz w:val="24"/>
          <w:lang w:val="es-ES"/>
        </w:rPr>
        <w:t xml:space="preserve"> culpa </w:t>
      </w:r>
      <w:proofErr w:type="spellStart"/>
      <w:r w:rsidRPr="00B92C1B">
        <w:rPr>
          <w:spacing w:val="-2"/>
          <w:sz w:val="24"/>
          <w:lang w:val="es-ES"/>
        </w:rPr>
        <w:t>pariatur</w:t>
      </w:r>
      <w:proofErr w:type="spellEnd"/>
      <w:r w:rsidRPr="00B92C1B">
        <w:rPr>
          <w:spacing w:val="-2"/>
          <w:sz w:val="24"/>
          <w:lang w:val="es-ES"/>
        </w:rPr>
        <w:t xml:space="preserve"> ad in </w:t>
      </w:r>
      <w:proofErr w:type="spellStart"/>
      <w:r w:rsidRPr="00B92C1B">
        <w:rPr>
          <w:spacing w:val="-2"/>
          <w:sz w:val="24"/>
          <w:lang w:val="es-ES"/>
        </w:rPr>
        <w:t>esse</w:t>
      </w:r>
      <w:proofErr w:type="spellEnd"/>
      <w:r w:rsidRPr="00B92C1B">
        <w:rPr>
          <w:spacing w:val="-2"/>
          <w:sz w:val="24"/>
          <w:lang w:val="es-ES"/>
        </w:rPr>
        <w:t xml:space="preserve"> </w:t>
      </w:r>
      <w:proofErr w:type="spellStart"/>
      <w:r w:rsidRPr="00B92C1B">
        <w:rPr>
          <w:spacing w:val="-2"/>
          <w:sz w:val="24"/>
          <w:lang w:val="es-ES"/>
        </w:rPr>
        <w:t>laboris</w:t>
      </w:r>
      <w:proofErr w:type="spellEnd"/>
      <w:r w:rsidRPr="00B92C1B">
        <w:rPr>
          <w:spacing w:val="-2"/>
          <w:sz w:val="24"/>
          <w:lang w:val="es-ES"/>
        </w:rPr>
        <w:t xml:space="preserve"> </w:t>
      </w:r>
      <w:proofErr w:type="spellStart"/>
      <w:r w:rsidRPr="00B92C1B">
        <w:rPr>
          <w:spacing w:val="-2"/>
          <w:sz w:val="24"/>
          <w:lang w:val="es-ES"/>
        </w:rPr>
        <w:t>nisi</w:t>
      </w:r>
      <w:proofErr w:type="spellEnd"/>
      <w:r w:rsidRPr="00B92C1B">
        <w:rPr>
          <w:spacing w:val="-2"/>
          <w:sz w:val="24"/>
          <w:lang w:val="es-ES"/>
        </w:rPr>
        <w:t xml:space="preserve"> id </w:t>
      </w:r>
      <w:proofErr w:type="spellStart"/>
      <w:r w:rsidRPr="00B92C1B">
        <w:rPr>
          <w:spacing w:val="-2"/>
          <w:sz w:val="24"/>
          <w:lang w:val="es-ES"/>
        </w:rPr>
        <w:t>excepteur</w:t>
      </w:r>
      <w:proofErr w:type="spellEnd"/>
      <w:r w:rsidRPr="00B92C1B">
        <w:rPr>
          <w:spacing w:val="-2"/>
          <w:sz w:val="24"/>
          <w:lang w:val="es-ES"/>
        </w:rPr>
        <w:t xml:space="preserve"> ex </w:t>
      </w:r>
      <w:proofErr w:type="spellStart"/>
      <w:r w:rsidRPr="00B92C1B">
        <w:rPr>
          <w:spacing w:val="-2"/>
          <w:sz w:val="24"/>
          <w:lang w:val="es-ES"/>
        </w:rPr>
        <w:t>adipiscing</w:t>
      </w:r>
      <w:proofErr w:type="spellEnd"/>
      <w:r w:rsidRPr="00B92C1B">
        <w:rPr>
          <w:spacing w:val="-2"/>
          <w:sz w:val="24"/>
          <w:lang w:val="es-ES"/>
        </w:rPr>
        <w:t xml:space="preserve"> </w:t>
      </w:r>
      <w:proofErr w:type="spellStart"/>
      <w:r w:rsidRPr="00B92C1B">
        <w:rPr>
          <w:spacing w:val="-2"/>
          <w:sz w:val="24"/>
          <w:lang w:val="es-ES"/>
        </w:rPr>
        <w:t>irure</w:t>
      </w:r>
      <w:proofErr w:type="spellEnd"/>
      <w:r w:rsidRPr="00B92C1B">
        <w:rPr>
          <w:spacing w:val="-2"/>
          <w:sz w:val="24"/>
          <w:lang w:val="es-ES"/>
        </w:rPr>
        <w:t xml:space="preserve"> qui.</w:t>
      </w:r>
    </w:p>
    <w:p w14:paraId="0DFF8F6B" w14:textId="77777777" w:rsidR="00B92C1B" w:rsidRPr="00317E0F" w:rsidRDefault="00B92C1B" w:rsidP="005556A5">
      <w:pPr>
        <w:pStyle w:val="Capoverso"/>
        <w:spacing w:line="240" w:lineRule="auto"/>
        <w:ind w:firstLine="0"/>
        <w:rPr>
          <w:spacing w:val="-3"/>
          <w:sz w:val="24"/>
          <w:highlight w:val="yellow"/>
          <w:lang w:val="es-ES"/>
        </w:rPr>
      </w:pPr>
    </w:p>
    <w:p w14:paraId="5B580321" w14:textId="77777777" w:rsidR="005556A5" w:rsidRPr="00B92C1B" w:rsidRDefault="005556A5" w:rsidP="005556A5">
      <w:pPr>
        <w:pStyle w:val="Capoverso"/>
        <w:spacing w:line="240" w:lineRule="auto"/>
        <w:ind w:firstLine="0"/>
        <w:rPr>
          <w:b/>
          <w:spacing w:val="-3"/>
          <w:sz w:val="24"/>
          <w:lang w:val="es-ES"/>
        </w:rPr>
      </w:pPr>
      <w:r w:rsidRPr="00B92C1B">
        <w:rPr>
          <w:b/>
          <w:spacing w:val="-3"/>
          <w:sz w:val="24"/>
          <w:lang w:val="es-ES"/>
        </w:rPr>
        <w:t>Bibliografía</w:t>
      </w:r>
    </w:p>
    <w:p w14:paraId="71EB4776" w14:textId="1EB7147F" w:rsidR="00E87823" w:rsidRPr="00317E0F" w:rsidRDefault="00E87823" w:rsidP="00FE63D4">
      <w:pPr>
        <w:pStyle w:val="Capoverso"/>
        <w:spacing w:line="240" w:lineRule="auto"/>
        <w:ind w:firstLine="0"/>
        <w:rPr>
          <w:sz w:val="24"/>
          <w:highlight w:val="yellow"/>
        </w:rPr>
      </w:pPr>
      <w:r w:rsidRPr="00317E0F">
        <w:rPr>
          <w:sz w:val="24"/>
          <w:highlight w:val="yellow"/>
        </w:rPr>
        <w:t xml:space="preserve">Accoto, Cosimo. </w:t>
      </w:r>
      <w:r w:rsidRPr="00317E0F">
        <w:rPr>
          <w:rStyle w:val="nfasis"/>
          <w:sz w:val="24"/>
          <w:highlight w:val="yellow"/>
        </w:rPr>
        <w:t>Il mondo dato: Cinque brevi lezioni di filosofia digitale</w:t>
      </w:r>
      <w:r w:rsidRPr="00317E0F">
        <w:rPr>
          <w:sz w:val="24"/>
          <w:highlight w:val="yellow"/>
        </w:rPr>
        <w:t>. Milán, 2017.</w:t>
      </w:r>
    </w:p>
    <w:p w14:paraId="0F083F6E" w14:textId="4C352B20" w:rsidR="00A30E61" w:rsidRPr="00317E0F" w:rsidRDefault="00A30E61" w:rsidP="00FE63D4">
      <w:pPr>
        <w:pStyle w:val="Capoverso"/>
        <w:spacing w:line="240" w:lineRule="auto"/>
        <w:ind w:firstLine="0"/>
        <w:rPr>
          <w:sz w:val="24"/>
          <w:highlight w:val="yellow"/>
        </w:rPr>
      </w:pPr>
      <w:r w:rsidRPr="00317E0F">
        <w:rPr>
          <w:sz w:val="24"/>
          <w:highlight w:val="yellow"/>
        </w:rPr>
        <w:t xml:space="preserve">Alù, Andrea. “L’algoritmo dei sussidi sociali discrimina e fa cadere il governo: il caso olandese.” </w:t>
      </w:r>
      <w:r w:rsidRPr="00317E0F">
        <w:rPr>
          <w:rStyle w:val="nfasis"/>
          <w:sz w:val="24"/>
          <w:highlight w:val="yellow"/>
        </w:rPr>
        <w:t>Agenda Digitale</w:t>
      </w:r>
      <w:r w:rsidRPr="00317E0F">
        <w:rPr>
          <w:sz w:val="24"/>
          <w:highlight w:val="yellow"/>
        </w:rPr>
        <w:t xml:space="preserve">. 19 de enero de 2021. </w:t>
      </w:r>
      <w:hyperlink r:id="rId8" w:tgtFrame="_new" w:history="1">
        <w:r w:rsidRPr="00317E0F">
          <w:rPr>
            <w:rStyle w:val="Hipervnculo"/>
            <w:sz w:val="24"/>
            <w:highlight w:val="yellow"/>
          </w:rPr>
          <w:t>https://www.agendadigitale.eu/cultura-digitale/algoritmi-troppo-invasivi-contro-le-frodi-fiscali-la-lezione-delle-dimissioni-del-governo-olandese/</w:t>
        </w:r>
      </w:hyperlink>
    </w:p>
    <w:p w14:paraId="2B0797AD" w14:textId="3926F47B" w:rsidR="00205F80" w:rsidRPr="00317E0F" w:rsidRDefault="00205F80" w:rsidP="00FE63D4">
      <w:pPr>
        <w:pStyle w:val="Capoverso"/>
        <w:spacing w:line="240" w:lineRule="auto"/>
        <w:ind w:firstLine="0"/>
        <w:rPr>
          <w:sz w:val="24"/>
          <w:highlight w:val="yellow"/>
        </w:rPr>
      </w:pPr>
      <w:r w:rsidRPr="00317E0F">
        <w:rPr>
          <w:sz w:val="24"/>
          <w:highlight w:val="yellow"/>
        </w:rPr>
        <w:t xml:space="preserve">Ambrosini, Maurizio, Deborah Erminio y Alberto Guariso. “L’accesso degli stranieri al Reddito di Cittadinanza: possibile discriminazione istituzionale.” </w:t>
      </w:r>
      <w:r w:rsidRPr="00317E0F">
        <w:rPr>
          <w:rStyle w:val="nfasis"/>
          <w:sz w:val="24"/>
          <w:highlight w:val="yellow"/>
        </w:rPr>
        <w:t>Welforum.it</w:t>
      </w:r>
      <w:r w:rsidRPr="00317E0F">
        <w:rPr>
          <w:sz w:val="24"/>
          <w:highlight w:val="yellow"/>
        </w:rPr>
        <w:t xml:space="preserve">. 23 de octubre de 2023. </w:t>
      </w:r>
      <w:hyperlink r:id="rId9" w:tgtFrame="_new" w:history="1">
        <w:r w:rsidRPr="00317E0F">
          <w:rPr>
            <w:rStyle w:val="Hipervnculo"/>
            <w:sz w:val="24"/>
            <w:highlight w:val="yellow"/>
          </w:rPr>
          <w:t>https://www.welforum.it/un-caso-di-persistente-discriminazione-istituzionale-il-reddito-di-cittadinanza/</w:t>
        </w:r>
      </w:hyperlink>
    </w:p>
    <w:p w14:paraId="6A3BCD12" w14:textId="3494628F" w:rsidR="00DA1F85" w:rsidRPr="00317E0F" w:rsidRDefault="00DA1F85" w:rsidP="00163102">
      <w:pPr>
        <w:pStyle w:val="Capoverso"/>
        <w:spacing w:line="240" w:lineRule="auto"/>
        <w:ind w:firstLine="0"/>
        <w:rPr>
          <w:sz w:val="24"/>
          <w:highlight w:val="yellow"/>
        </w:rPr>
      </w:pPr>
      <w:r w:rsidRPr="00317E0F">
        <w:rPr>
          <w:sz w:val="24"/>
          <w:highlight w:val="yellow"/>
        </w:rPr>
        <w:t xml:space="preserve">Ananny, Mike, y Kate Crawford. “Seeing without Knowing: Limitations of the Transparency Ideal and Its Application to Algorithmic Accountability.” </w:t>
      </w:r>
      <w:r w:rsidRPr="00317E0F">
        <w:rPr>
          <w:rStyle w:val="nfasis"/>
          <w:sz w:val="24"/>
          <w:highlight w:val="yellow"/>
        </w:rPr>
        <w:t>New Media &amp; Society</w:t>
      </w:r>
      <w:r w:rsidRPr="00317E0F">
        <w:rPr>
          <w:sz w:val="24"/>
          <w:highlight w:val="yellow"/>
        </w:rPr>
        <w:t xml:space="preserve"> (2018).</w:t>
      </w:r>
    </w:p>
    <w:p w14:paraId="247EE44C" w14:textId="5227438B" w:rsidR="00B330CA" w:rsidRPr="00317E0F" w:rsidRDefault="00B330CA" w:rsidP="00163102">
      <w:pPr>
        <w:pStyle w:val="Capoverso"/>
        <w:spacing w:line="240" w:lineRule="auto"/>
        <w:ind w:firstLine="0"/>
        <w:rPr>
          <w:sz w:val="24"/>
          <w:highlight w:val="yellow"/>
        </w:rPr>
      </w:pPr>
      <w:r w:rsidRPr="00317E0F">
        <w:rPr>
          <w:sz w:val="24"/>
          <w:highlight w:val="yellow"/>
        </w:rPr>
        <w:t xml:space="preserve">Airoldi, Massimo. “Lo spettro dell’algoritmo e le scienze sociali. Prospettive critiche su macchine intelligenti e automazione delle disuguaglianze.” </w:t>
      </w:r>
      <w:r w:rsidRPr="00317E0F">
        <w:rPr>
          <w:rStyle w:val="nfasis"/>
          <w:sz w:val="24"/>
          <w:highlight w:val="yellow"/>
        </w:rPr>
        <w:t>Polis</w:t>
      </w:r>
      <w:r w:rsidRPr="00317E0F">
        <w:rPr>
          <w:sz w:val="24"/>
          <w:highlight w:val="yellow"/>
        </w:rPr>
        <w:t xml:space="preserve"> 34, n.º 1 (2020): 111–136.</w:t>
      </w:r>
    </w:p>
    <w:p w14:paraId="16A750A3" w14:textId="7F852200" w:rsidR="00B330CA" w:rsidRPr="00317E0F" w:rsidRDefault="00B330CA" w:rsidP="00163102">
      <w:pPr>
        <w:pStyle w:val="Capoverso"/>
        <w:spacing w:line="240" w:lineRule="auto"/>
        <w:ind w:firstLine="0"/>
        <w:rPr>
          <w:sz w:val="24"/>
          <w:highlight w:val="yellow"/>
        </w:rPr>
      </w:pPr>
      <w:r w:rsidRPr="00317E0F">
        <w:rPr>
          <w:sz w:val="24"/>
          <w:highlight w:val="yellow"/>
        </w:rPr>
        <w:t xml:space="preserve">Aragona, Biagio. “Sistemi di decisione algoritmica e disuguaglianze sociali.” </w:t>
      </w:r>
      <w:r w:rsidRPr="00317E0F">
        <w:rPr>
          <w:rStyle w:val="nfasis"/>
          <w:sz w:val="24"/>
          <w:highlight w:val="yellow"/>
        </w:rPr>
        <w:t>La Rivista delle Politiche Sociali</w:t>
      </w:r>
      <w:r w:rsidRPr="00317E0F">
        <w:rPr>
          <w:sz w:val="24"/>
          <w:highlight w:val="yellow"/>
        </w:rPr>
        <w:t>, n.º 2 (2020).</w:t>
      </w:r>
    </w:p>
    <w:p w14:paraId="664A9079" w14:textId="6E9D5E45" w:rsidR="00DE21C0" w:rsidRPr="00317E0F" w:rsidRDefault="00DE21C0" w:rsidP="00163102">
      <w:pPr>
        <w:pStyle w:val="Capoverso"/>
        <w:spacing w:line="240" w:lineRule="auto"/>
        <w:ind w:firstLine="0"/>
        <w:rPr>
          <w:sz w:val="24"/>
          <w:highlight w:val="yellow"/>
        </w:rPr>
      </w:pPr>
      <w:r w:rsidRPr="00317E0F">
        <w:rPr>
          <w:sz w:val="24"/>
          <w:highlight w:val="yellow"/>
        </w:rPr>
        <w:t xml:space="preserve">Autieri, Tommaso. </w:t>
      </w:r>
      <w:r w:rsidRPr="00317E0F">
        <w:rPr>
          <w:rStyle w:val="nfasis"/>
          <w:sz w:val="24"/>
          <w:highlight w:val="yellow"/>
        </w:rPr>
        <w:t xml:space="preserve">La motivazione del provvedimento amministrativo: </w:t>
      </w:r>
      <w:r w:rsidRPr="00317E0F">
        <w:rPr>
          <w:rStyle w:val="nfasis"/>
          <w:sz w:val="24"/>
          <w:highlight w:val="yellow"/>
        </w:rPr>
        <w:lastRenderedPageBreak/>
        <w:t>raccolta di dottrina, giurisprudenza e legislazione</w:t>
      </w:r>
      <w:r w:rsidRPr="00317E0F">
        <w:rPr>
          <w:sz w:val="24"/>
          <w:highlight w:val="yellow"/>
        </w:rPr>
        <w:t>. Padua: CEDAM, 2002.</w:t>
      </w:r>
    </w:p>
    <w:p w14:paraId="247FC050" w14:textId="420186F1" w:rsidR="008B1AE3" w:rsidRPr="00317E0F" w:rsidRDefault="008B1AE3" w:rsidP="00163102">
      <w:pPr>
        <w:pStyle w:val="Capoverso"/>
        <w:spacing w:line="240" w:lineRule="auto"/>
        <w:ind w:firstLine="0"/>
        <w:rPr>
          <w:sz w:val="24"/>
          <w:highlight w:val="yellow"/>
        </w:rPr>
      </w:pPr>
      <w:r w:rsidRPr="00317E0F">
        <w:rPr>
          <w:sz w:val="24"/>
          <w:highlight w:val="yellow"/>
        </w:rPr>
        <w:t xml:space="preserve">Burgess, Matt, Ellen Schot y Georgina Geiger. “This Algorithm Could Ruin Your Life.” </w:t>
      </w:r>
      <w:r w:rsidRPr="00317E0F">
        <w:rPr>
          <w:rStyle w:val="nfasis"/>
          <w:sz w:val="24"/>
          <w:highlight w:val="yellow"/>
        </w:rPr>
        <w:t>Wired</w:t>
      </w:r>
      <w:r w:rsidRPr="00317E0F">
        <w:rPr>
          <w:sz w:val="24"/>
          <w:highlight w:val="yellow"/>
        </w:rPr>
        <w:t xml:space="preserve">. 6 de junio de 2023. </w:t>
      </w:r>
      <w:hyperlink r:id="rId10" w:tgtFrame="_new" w:history="1">
        <w:r w:rsidRPr="00317E0F">
          <w:rPr>
            <w:rStyle w:val="Hipervnculo"/>
            <w:sz w:val="24"/>
            <w:highlight w:val="yellow"/>
          </w:rPr>
          <w:t>https://www.wired.com/story/welfare-algorithms-discrimination/</w:t>
        </w:r>
      </w:hyperlink>
    </w:p>
    <w:p w14:paraId="7A4ECDA2" w14:textId="02A1D1C0" w:rsidR="00310B82" w:rsidRPr="00317E0F" w:rsidRDefault="00310B82" w:rsidP="00163102">
      <w:pPr>
        <w:pStyle w:val="Capoverso"/>
        <w:spacing w:line="240" w:lineRule="auto"/>
        <w:ind w:firstLine="0"/>
        <w:rPr>
          <w:sz w:val="24"/>
          <w:highlight w:val="yellow"/>
        </w:rPr>
      </w:pPr>
      <w:r w:rsidRPr="00317E0F">
        <w:rPr>
          <w:sz w:val="24"/>
          <w:highlight w:val="yellow"/>
        </w:rPr>
        <w:t xml:space="preserve">Cassatella, Antonio. </w:t>
      </w:r>
      <w:r w:rsidRPr="00317E0F">
        <w:rPr>
          <w:rStyle w:val="nfasis"/>
          <w:sz w:val="24"/>
          <w:highlight w:val="yellow"/>
        </w:rPr>
        <w:t>Il dovere di motivazione nell’attività amministrativa</w:t>
      </w:r>
      <w:r w:rsidRPr="00317E0F">
        <w:rPr>
          <w:sz w:val="24"/>
          <w:highlight w:val="yellow"/>
        </w:rPr>
        <w:t>. Padua: CEDAM, 2013.</w:t>
      </w:r>
    </w:p>
    <w:p w14:paraId="7FA1D0D6" w14:textId="4193E360" w:rsidR="00163102" w:rsidRPr="00317E0F" w:rsidRDefault="00DA1F85" w:rsidP="00163102">
      <w:pPr>
        <w:pStyle w:val="Capoverso"/>
        <w:spacing w:line="240" w:lineRule="auto"/>
        <w:ind w:firstLine="0"/>
        <w:rPr>
          <w:sz w:val="24"/>
          <w:highlight w:val="yellow"/>
        </w:rPr>
      </w:pPr>
      <w:r w:rsidRPr="00317E0F">
        <w:rPr>
          <w:sz w:val="24"/>
          <w:highlight w:val="yellow"/>
        </w:rPr>
        <w:t>C</w:t>
      </w:r>
      <w:r w:rsidR="008B70E8" w:rsidRPr="00317E0F">
        <w:rPr>
          <w:sz w:val="24"/>
          <w:highlight w:val="yellow"/>
        </w:rPr>
        <w:t xml:space="preserve">elotto, Alfonso. “Come regolare gli algoritmi. Il difficile bilanciamento fra scienza, etica e diritto.” </w:t>
      </w:r>
      <w:r w:rsidR="008B70E8" w:rsidRPr="00317E0F">
        <w:rPr>
          <w:rStyle w:val="nfasis"/>
          <w:sz w:val="24"/>
          <w:highlight w:val="yellow"/>
        </w:rPr>
        <w:t>Analisi giuridica dell’economia</w:t>
      </w:r>
      <w:r w:rsidR="008B70E8" w:rsidRPr="00317E0F">
        <w:rPr>
          <w:sz w:val="24"/>
          <w:highlight w:val="yellow"/>
        </w:rPr>
        <w:t xml:space="preserve"> (2019).</w:t>
      </w:r>
    </w:p>
    <w:p w14:paraId="3B973FCE" w14:textId="77777777" w:rsidR="00163102" w:rsidRPr="00317E0F" w:rsidRDefault="00163102" w:rsidP="00163102">
      <w:pPr>
        <w:pStyle w:val="Capoverso"/>
        <w:spacing w:line="240" w:lineRule="auto"/>
        <w:ind w:firstLine="0"/>
        <w:rPr>
          <w:sz w:val="24"/>
          <w:highlight w:val="yellow"/>
        </w:rPr>
      </w:pPr>
      <w:r w:rsidRPr="00317E0F">
        <w:rPr>
          <w:sz w:val="24"/>
          <w:highlight w:val="yellow"/>
        </w:rPr>
        <w:t xml:space="preserve">Cerrillo i Martínez, Agustí. “Preventing Biased Results and Discriminatory Effects of AI Use in Public Administration.” En </w:t>
      </w:r>
      <w:r w:rsidRPr="00317E0F">
        <w:rPr>
          <w:rStyle w:val="nfasis"/>
          <w:sz w:val="24"/>
          <w:highlight w:val="yellow"/>
        </w:rPr>
        <w:t>The EU Artificial Intelligence Act and the Public Sector. Humans and AI Systems in Public Administration in the Light of the European Regulation on Artificial Intelligence of 2024 (with Foreword by C. Coglianese)</w:t>
      </w:r>
      <w:r w:rsidRPr="00317E0F">
        <w:rPr>
          <w:sz w:val="24"/>
          <w:highlight w:val="yellow"/>
        </w:rPr>
        <w:t xml:space="preserve">, </w:t>
      </w:r>
      <w:r w:rsidRPr="00317E0F">
        <w:rPr>
          <w:rStyle w:val="Textoennegrita"/>
          <w:b w:val="0"/>
          <w:sz w:val="24"/>
          <w:highlight w:val="yellow"/>
        </w:rPr>
        <w:t>editado por</w:t>
      </w:r>
      <w:r w:rsidRPr="00317E0F">
        <w:rPr>
          <w:sz w:val="24"/>
          <w:highlight w:val="yellow"/>
        </w:rPr>
        <w:t xml:space="preserve"> Juli Ponce y Agustí Cerrillo i Martínez. Athens: EPLS, 2025.</w:t>
      </w:r>
    </w:p>
    <w:p w14:paraId="4D23DB6C" w14:textId="350C917A" w:rsidR="00530671" w:rsidRPr="00317E0F" w:rsidRDefault="00530671" w:rsidP="00163102">
      <w:pPr>
        <w:pStyle w:val="Capoverso"/>
        <w:spacing w:line="240" w:lineRule="auto"/>
        <w:ind w:firstLine="0"/>
        <w:rPr>
          <w:sz w:val="24"/>
          <w:highlight w:val="yellow"/>
        </w:rPr>
      </w:pPr>
      <w:r w:rsidRPr="00317E0F">
        <w:rPr>
          <w:sz w:val="24"/>
          <w:highlight w:val="yellow"/>
        </w:rPr>
        <w:t xml:space="preserve">Coglianese, Cary, y David Lehr. “Regulating by Robot: Administrative Decision Making in the Machine-Learning Era.” </w:t>
      </w:r>
      <w:r w:rsidRPr="00317E0F">
        <w:rPr>
          <w:rStyle w:val="nfasis"/>
          <w:sz w:val="24"/>
          <w:highlight w:val="yellow"/>
        </w:rPr>
        <w:t>Georgetown Law Journal</w:t>
      </w:r>
      <w:r w:rsidRPr="00317E0F">
        <w:rPr>
          <w:sz w:val="24"/>
          <w:highlight w:val="yellow"/>
        </w:rPr>
        <w:t xml:space="preserve"> (2017).</w:t>
      </w:r>
    </w:p>
    <w:p w14:paraId="0E173C12" w14:textId="7DDA92C9" w:rsidR="00264EA0" w:rsidRPr="00317E0F" w:rsidRDefault="00530671" w:rsidP="00163102">
      <w:pPr>
        <w:pStyle w:val="Capoverso"/>
        <w:spacing w:line="240" w:lineRule="auto"/>
        <w:ind w:firstLine="0"/>
        <w:rPr>
          <w:sz w:val="24"/>
          <w:highlight w:val="yellow"/>
        </w:rPr>
      </w:pPr>
      <w:r w:rsidRPr="00317E0F">
        <w:rPr>
          <w:sz w:val="24"/>
          <w:highlight w:val="yellow"/>
        </w:rPr>
        <w:t>———</w:t>
      </w:r>
      <w:r w:rsidR="00264EA0" w:rsidRPr="00317E0F">
        <w:rPr>
          <w:sz w:val="24"/>
          <w:highlight w:val="yellow"/>
        </w:rPr>
        <w:t xml:space="preserve"> “Transparency and Algorithmic Governance.” </w:t>
      </w:r>
      <w:r w:rsidR="00264EA0" w:rsidRPr="00317E0F">
        <w:rPr>
          <w:rStyle w:val="nfasis"/>
          <w:sz w:val="24"/>
          <w:highlight w:val="yellow"/>
        </w:rPr>
        <w:t>Administrative Law Review</w:t>
      </w:r>
      <w:r w:rsidR="00264EA0" w:rsidRPr="00317E0F">
        <w:rPr>
          <w:sz w:val="24"/>
          <w:highlight w:val="yellow"/>
        </w:rPr>
        <w:t xml:space="preserve"> 71 (2019): 1–60.</w:t>
      </w:r>
    </w:p>
    <w:p w14:paraId="393AE5AB" w14:textId="34779BD3" w:rsidR="00D107F4" w:rsidRPr="00317E0F" w:rsidRDefault="00D107F4" w:rsidP="00163102">
      <w:pPr>
        <w:pStyle w:val="Capoverso"/>
        <w:spacing w:line="240" w:lineRule="auto"/>
        <w:ind w:firstLine="0"/>
        <w:rPr>
          <w:sz w:val="24"/>
          <w:highlight w:val="yellow"/>
        </w:rPr>
      </w:pPr>
      <w:r w:rsidRPr="00317E0F">
        <w:rPr>
          <w:sz w:val="24"/>
          <w:highlight w:val="yellow"/>
        </w:rPr>
        <w:t xml:space="preserve">Cotino Hueso, Lorenzo. “Discriminación, sesgos e igualdad de la inteligencia artificial en el sector público.” En </w:t>
      </w:r>
      <w:r w:rsidRPr="00317E0F">
        <w:rPr>
          <w:rStyle w:val="nfasis"/>
          <w:sz w:val="24"/>
          <w:highlight w:val="yellow"/>
        </w:rPr>
        <w:t>Inteligencia artificial y sector público. Retos, límites y medios</w:t>
      </w:r>
      <w:r w:rsidRPr="00317E0F">
        <w:rPr>
          <w:sz w:val="24"/>
          <w:highlight w:val="yellow"/>
        </w:rPr>
        <w:t xml:space="preserve">, </w:t>
      </w:r>
      <w:r w:rsidRPr="00317E0F">
        <w:rPr>
          <w:rStyle w:val="Textoennegrita"/>
          <w:b w:val="0"/>
          <w:sz w:val="24"/>
          <w:highlight w:val="yellow"/>
        </w:rPr>
        <w:t>editado por</w:t>
      </w:r>
      <w:r w:rsidRPr="00317E0F">
        <w:rPr>
          <w:sz w:val="24"/>
          <w:highlight w:val="yellow"/>
        </w:rPr>
        <w:t xml:space="preserve"> Eduardo Gamero Casado y Francisco Luis Pérez Guerrero. Valencia: Tirant lo Blanch, 2023.</w:t>
      </w:r>
    </w:p>
    <w:p w14:paraId="23F1B29B" w14:textId="4C026C1D" w:rsidR="00861CE0" w:rsidRPr="00317E0F" w:rsidRDefault="00861CE0" w:rsidP="00163102">
      <w:pPr>
        <w:pStyle w:val="Capoverso"/>
        <w:spacing w:line="240" w:lineRule="auto"/>
        <w:ind w:firstLine="0"/>
        <w:rPr>
          <w:sz w:val="24"/>
          <w:highlight w:val="yellow"/>
        </w:rPr>
      </w:pPr>
      <w:r w:rsidRPr="00317E0F">
        <w:rPr>
          <w:sz w:val="24"/>
          <w:highlight w:val="yellow"/>
        </w:rPr>
        <w:t xml:space="preserve">——— “Qué concreta transparencia e información de algoritmos e inteligencia artificial es la debida.” </w:t>
      </w:r>
      <w:r w:rsidRPr="00317E0F">
        <w:rPr>
          <w:rStyle w:val="nfasis"/>
          <w:sz w:val="24"/>
          <w:highlight w:val="yellow"/>
        </w:rPr>
        <w:t>Revista Española de la Transparencia</w:t>
      </w:r>
      <w:r w:rsidRPr="00317E0F">
        <w:rPr>
          <w:sz w:val="24"/>
          <w:highlight w:val="yellow"/>
        </w:rPr>
        <w:t>, núm. 16 (2023): 17–63.</w:t>
      </w:r>
    </w:p>
    <w:p w14:paraId="7BFB4B9C" w14:textId="6C259B30" w:rsidR="00411121" w:rsidRPr="00317E0F" w:rsidRDefault="00411121" w:rsidP="00163102">
      <w:pPr>
        <w:pStyle w:val="Capoverso"/>
        <w:spacing w:line="240" w:lineRule="auto"/>
        <w:ind w:firstLine="0"/>
        <w:rPr>
          <w:sz w:val="24"/>
          <w:highlight w:val="yellow"/>
        </w:rPr>
      </w:pPr>
      <w:r w:rsidRPr="00317E0F">
        <w:rPr>
          <w:sz w:val="24"/>
          <w:highlight w:val="yellow"/>
        </w:rPr>
        <w:t xml:space="preserve">Cotino Hueso, Lorenzo, y Diana-Urania Galetta, </w:t>
      </w:r>
      <w:r w:rsidRPr="00317E0F">
        <w:rPr>
          <w:rStyle w:val="Textoennegrita"/>
          <w:b w:val="0"/>
          <w:sz w:val="24"/>
          <w:highlight w:val="yellow"/>
        </w:rPr>
        <w:t>eds.</w:t>
      </w:r>
      <w:r w:rsidRPr="00317E0F">
        <w:rPr>
          <w:sz w:val="24"/>
          <w:highlight w:val="yellow"/>
        </w:rPr>
        <w:t xml:space="preserve"> </w:t>
      </w:r>
      <w:r w:rsidRPr="00317E0F">
        <w:rPr>
          <w:rStyle w:val="nfasis"/>
          <w:sz w:val="24"/>
          <w:highlight w:val="yellow"/>
        </w:rPr>
        <w:t>The European Union Artificial Intelligence Act. A Systematic Commentary</w:t>
      </w:r>
      <w:r w:rsidRPr="00317E0F">
        <w:rPr>
          <w:sz w:val="24"/>
          <w:highlight w:val="yellow"/>
        </w:rPr>
        <w:t>. Napoli: Editoriale Scientifica, 2025.</w:t>
      </w:r>
    </w:p>
    <w:p w14:paraId="5B5E1352" w14:textId="239B55CA" w:rsidR="00861CE0" w:rsidRPr="00317E0F" w:rsidRDefault="00861CE0" w:rsidP="00163102">
      <w:pPr>
        <w:pStyle w:val="Capoverso"/>
        <w:spacing w:line="240" w:lineRule="auto"/>
        <w:ind w:firstLine="0"/>
        <w:rPr>
          <w:sz w:val="24"/>
          <w:highlight w:val="yellow"/>
        </w:rPr>
      </w:pPr>
      <w:r w:rsidRPr="00317E0F">
        <w:rPr>
          <w:sz w:val="24"/>
          <w:highlight w:val="yellow"/>
        </w:rPr>
        <w:t xml:space="preserve">Cotino Hueso, Lorenzo, y Jorge Castellanos Claramunt, </w:t>
      </w:r>
      <w:r w:rsidRPr="00317E0F">
        <w:rPr>
          <w:rStyle w:val="Textoennegrita"/>
          <w:b w:val="0"/>
          <w:sz w:val="24"/>
          <w:highlight w:val="yellow"/>
        </w:rPr>
        <w:t>eds.</w:t>
      </w:r>
      <w:r w:rsidRPr="00317E0F">
        <w:rPr>
          <w:sz w:val="24"/>
          <w:highlight w:val="yellow"/>
        </w:rPr>
        <w:t xml:space="preserve"> </w:t>
      </w:r>
      <w:r w:rsidRPr="00317E0F">
        <w:rPr>
          <w:rStyle w:val="nfasis"/>
          <w:sz w:val="24"/>
          <w:highlight w:val="yellow"/>
        </w:rPr>
        <w:t>Transparencia y explicabilidad de la inteligencia artificial</w:t>
      </w:r>
      <w:r w:rsidRPr="00317E0F">
        <w:rPr>
          <w:sz w:val="24"/>
          <w:highlight w:val="yellow"/>
        </w:rPr>
        <w:t>. Valencia: Tirant lo Blanch, 2024.</w:t>
      </w:r>
    </w:p>
    <w:p w14:paraId="1CA7AC50" w14:textId="2EE06A7A" w:rsidR="000E6420" w:rsidRPr="00317E0F" w:rsidRDefault="000E6420" w:rsidP="00163102">
      <w:pPr>
        <w:pStyle w:val="Capoverso"/>
        <w:spacing w:line="240" w:lineRule="auto"/>
        <w:ind w:firstLine="0"/>
        <w:rPr>
          <w:sz w:val="24"/>
          <w:highlight w:val="yellow"/>
        </w:rPr>
      </w:pPr>
      <w:r w:rsidRPr="00317E0F">
        <w:rPr>
          <w:sz w:val="24"/>
          <w:highlight w:val="yellow"/>
        </w:rPr>
        <w:t xml:space="preserve">Cotino Hueso, Lorenzo, y Pere Simón Castellano, </w:t>
      </w:r>
      <w:r w:rsidRPr="00317E0F">
        <w:rPr>
          <w:rStyle w:val="Textoennegrita"/>
          <w:b w:val="0"/>
          <w:sz w:val="24"/>
          <w:highlight w:val="yellow"/>
        </w:rPr>
        <w:t>eds.</w:t>
      </w:r>
      <w:r w:rsidRPr="00317E0F">
        <w:rPr>
          <w:sz w:val="24"/>
          <w:highlight w:val="yellow"/>
        </w:rPr>
        <w:t xml:space="preserve"> </w:t>
      </w:r>
      <w:r w:rsidRPr="00317E0F">
        <w:rPr>
          <w:rStyle w:val="nfasis"/>
          <w:sz w:val="24"/>
          <w:highlight w:val="yellow"/>
        </w:rPr>
        <w:t>Tratado sobre el Reglamento Europeo de Inteligencia Artificial</w:t>
      </w:r>
      <w:r w:rsidRPr="00317E0F">
        <w:rPr>
          <w:sz w:val="24"/>
          <w:highlight w:val="yellow"/>
        </w:rPr>
        <w:t>. Madrid: Editorial Aranzadi, 2024.</w:t>
      </w:r>
    </w:p>
    <w:p w14:paraId="368D526B" w14:textId="31C3313A" w:rsidR="00A77F06" w:rsidRPr="00317E0F" w:rsidRDefault="00A77F06" w:rsidP="00163102">
      <w:pPr>
        <w:pStyle w:val="Capoverso"/>
        <w:spacing w:line="240" w:lineRule="auto"/>
        <w:ind w:firstLine="0"/>
        <w:rPr>
          <w:sz w:val="24"/>
          <w:highlight w:val="yellow"/>
        </w:rPr>
      </w:pPr>
      <w:r w:rsidRPr="00317E0F">
        <w:rPr>
          <w:sz w:val="24"/>
          <w:highlight w:val="yellow"/>
        </w:rPr>
        <w:t xml:space="preserve">Crawford, Kate. “Artificial Intelligence’s White Guy Problem.” </w:t>
      </w:r>
      <w:r w:rsidRPr="00317E0F">
        <w:rPr>
          <w:rStyle w:val="nfasis"/>
          <w:sz w:val="24"/>
          <w:highlight w:val="yellow"/>
        </w:rPr>
        <w:t>New York Times</w:t>
      </w:r>
      <w:r w:rsidRPr="00317E0F">
        <w:rPr>
          <w:sz w:val="24"/>
          <w:highlight w:val="yellow"/>
        </w:rPr>
        <w:t xml:space="preserve">. 25 de junio de 2016. </w:t>
      </w:r>
      <w:hyperlink r:id="rId11" w:history="1">
        <w:r w:rsidR="00D606C5" w:rsidRPr="00317E0F">
          <w:rPr>
            <w:rStyle w:val="Hipervnculo"/>
            <w:sz w:val="24"/>
            <w:highlight w:val="yellow"/>
          </w:rPr>
          <w:t>www.cs.dartmouth.edu/~ccpalmer/teaching/cs89/Resources/Papers/AIs%20White%20Guy%20Problem%20</w:t>
        </w:r>
      </w:hyperlink>
      <w:r w:rsidRPr="00317E0F">
        <w:rPr>
          <w:sz w:val="24"/>
          <w:highlight w:val="yellow"/>
        </w:rPr>
        <w:t>.</w:t>
      </w:r>
    </w:p>
    <w:p w14:paraId="554373AA" w14:textId="46893C95" w:rsidR="00E864C3" w:rsidRPr="00317E0F" w:rsidRDefault="00D606C5" w:rsidP="00163102">
      <w:pPr>
        <w:pStyle w:val="Capoverso"/>
        <w:spacing w:line="240" w:lineRule="auto"/>
        <w:ind w:firstLine="0"/>
        <w:rPr>
          <w:sz w:val="24"/>
          <w:highlight w:val="yellow"/>
        </w:rPr>
      </w:pPr>
      <w:r w:rsidRPr="00317E0F">
        <w:rPr>
          <w:sz w:val="24"/>
          <w:highlight w:val="yellow"/>
        </w:rPr>
        <w:lastRenderedPageBreak/>
        <w:t>D</w:t>
      </w:r>
      <w:r w:rsidR="00E864C3" w:rsidRPr="00317E0F">
        <w:rPr>
          <w:sz w:val="24"/>
          <w:highlight w:val="yellow"/>
        </w:rPr>
        <w:t xml:space="preserve">esai, Deven R., y Joshua A. Kroll. “Trust but Verify: A Guide to Algorithms and the Law.” </w:t>
      </w:r>
      <w:r w:rsidR="00E864C3" w:rsidRPr="00317E0F">
        <w:rPr>
          <w:rStyle w:val="nfasis"/>
          <w:sz w:val="24"/>
          <w:highlight w:val="yellow"/>
        </w:rPr>
        <w:t>Harvard Journal of Law &amp; Technology</w:t>
      </w:r>
      <w:r w:rsidR="00E864C3" w:rsidRPr="00317E0F">
        <w:rPr>
          <w:sz w:val="24"/>
          <w:highlight w:val="yellow"/>
        </w:rPr>
        <w:t xml:space="preserve"> (2017).</w:t>
      </w:r>
    </w:p>
    <w:p w14:paraId="757A0562" w14:textId="34EA7DFC" w:rsidR="00D606C5" w:rsidRPr="00317E0F" w:rsidRDefault="00E864C3" w:rsidP="00163102">
      <w:pPr>
        <w:pStyle w:val="Capoverso"/>
        <w:spacing w:line="240" w:lineRule="auto"/>
        <w:ind w:firstLine="0"/>
        <w:rPr>
          <w:sz w:val="24"/>
          <w:highlight w:val="yellow"/>
        </w:rPr>
      </w:pPr>
      <w:r w:rsidRPr="00317E0F">
        <w:rPr>
          <w:sz w:val="24"/>
          <w:highlight w:val="yellow"/>
        </w:rPr>
        <w:t>D</w:t>
      </w:r>
      <w:r w:rsidR="00D606C5" w:rsidRPr="00317E0F">
        <w:rPr>
          <w:sz w:val="24"/>
          <w:highlight w:val="yellow"/>
        </w:rPr>
        <w:t xml:space="preserve">iPietro, Louis. “Google Algorithm Found to Overlook Spanish Speakers in Online SNAP Ads.” </w:t>
      </w:r>
      <w:r w:rsidR="00D606C5" w:rsidRPr="00317E0F">
        <w:rPr>
          <w:rStyle w:val="nfasis"/>
          <w:sz w:val="24"/>
          <w:highlight w:val="yellow"/>
        </w:rPr>
        <w:t>TechXplore</w:t>
      </w:r>
      <w:r w:rsidR="00D606C5" w:rsidRPr="00317E0F">
        <w:rPr>
          <w:sz w:val="24"/>
          <w:highlight w:val="yellow"/>
        </w:rPr>
        <w:t xml:space="preserve">. 10 de agosto de 2023. </w:t>
      </w:r>
      <w:hyperlink r:id="rId12" w:tgtFrame="_new" w:history="1">
        <w:r w:rsidR="00D606C5" w:rsidRPr="00317E0F">
          <w:rPr>
            <w:rStyle w:val="Hipervnculo"/>
            <w:sz w:val="24"/>
            <w:highlight w:val="yellow"/>
          </w:rPr>
          <w:t>https://techxplore.com/news/2023-08-google-algorithm-overlook-spanish-speakers.html</w:t>
        </w:r>
      </w:hyperlink>
    </w:p>
    <w:p w14:paraId="537810E7" w14:textId="2E75001C" w:rsidR="00A54161" w:rsidRPr="00317E0F" w:rsidRDefault="00A54161" w:rsidP="00FE63D4">
      <w:pPr>
        <w:pStyle w:val="Capoverso"/>
        <w:spacing w:line="240" w:lineRule="auto"/>
        <w:ind w:firstLine="0"/>
        <w:rPr>
          <w:sz w:val="24"/>
          <w:highlight w:val="yellow"/>
        </w:rPr>
      </w:pPr>
      <w:r w:rsidRPr="00317E0F">
        <w:rPr>
          <w:sz w:val="24"/>
          <w:highlight w:val="yellow"/>
        </w:rPr>
        <w:t xml:space="preserve">Elliott, Mark C. “Has the Common Law Duty to Give Reasons Come of Age Yet?” </w:t>
      </w:r>
      <w:r w:rsidRPr="00317E0F">
        <w:rPr>
          <w:rStyle w:val="nfasis"/>
          <w:sz w:val="24"/>
          <w:highlight w:val="yellow"/>
        </w:rPr>
        <w:t>University of Cambridge Faculty of Law Research Paper</w:t>
      </w:r>
      <w:r w:rsidRPr="00317E0F">
        <w:rPr>
          <w:sz w:val="24"/>
          <w:highlight w:val="yellow"/>
        </w:rPr>
        <w:t xml:space="preserve">, n.º 7 (2012). </w:t>
      </w:r>
      <w:hyperlink r:id="rId13" w:history="1">
        <w:r w:rsidRPr="00317E0F">
          <w:rPr>
            <w:rStyle w:val="Hipervnculo"/>
            <w:sz w:val="24"/>
            <w:highlight w:val="yellow"/>
          </w:rPr>
          <w:t>https://ssrn.com/abstract=2041362</w:t>
        </w:r>
      </w:hyperlink>
      <w:r w:rsidRPr="00317E0F">
        <w:rPr>
          <w:sz w:val="24"/>
          <w:highlight w:val="yellow"/>
        </w:rPr>
        <w:t xml:space="preserve"> </w:t>
      </w:r>
    </w:p>
    <w:p w14:paraId="4AC359D1" w14:textId="25158571" w:rsidR="008B1AE3" w:rsidRPr="00317E0F" w:rsidRDefault="008B1AE3" w:rsidP="00FE63D4">
      <w:pPr>
        <w:pStyle w:val="Capoverso"/>
        <w:spacing w:line="240" w:lineRule="auto"/>
        <w:ind w:firstLine="0"/>
        <w:rPr>
          <w:sz w:val="24"/>
          <w:highlight w:val="yellow"/>
        </w:rPr>
      </w:pPr>
      <w:r w:rsidRPr="00317E0F">
        <w:rPr>
          <w:sz w:val="24"/>
          <w:highlight w:val="yellow"/>
        </w:rPr>
        <w:t xml:space="preserve">Eubanks, Virginia. </w:t>
      </w:r>
      <w:r w:rsidRPr="00317E0F">
        <w:rPr>
          <w:rStyle w:val="nfasis"/>
          <w:sz w:val="24"/>
          <w:highlight w:val="yellow"/>
        </w:rPr>
        <w:t>Automating Inequality: How High-Tech Tools Profile, Police, and Punish the Poor</w:t>
      </w:r>
      <w:r w:rsidRPr="00317E0F">
        <w:rPr>
          <w:sz w:val="24"/>
          <w:highlight w:val="yellow"/>
        </w:rPr>
        <w:t>. Nueva York: St. Martin’s Press, 2019.</w:t>
      </w:r>
    </w:p>
    <w:p w14:paraId="58A86857" w14:textId="5332807D" w:rsidR="00FE63D4" w:rsidRPr="00317E0F" w:rsidRDefault="00A54161" w:rsidP="00FE63D4">
      <w:pPr>
        <w:pStyle w:val="Capoverso"/>
        <w:spacing w:line="240" w:lineRule="auto"/>
        <w:ind w:firstLine="0"/>
        <w:rPr>
          <w:sz w:val="24"/>
          <w:highlight w:val="yellow"/>
        </w:rPr>
      </w:pPr>
      <w:r w:rsidRPr="00317E0F">
        <w:rPr>
          <w:sz w:val="24"/>
          <w:highlight w:val="yellow"/>
        </w:rPr>
        <w:t>G</w:t>
      </w:r>
      <w:r w:rsidR="00FE63D4" w:rsidRPr="00317E0F">
        <w:rPr>
          <w:sz w:val="24"/>
          <w:highlight w:val="yellow"/>
        </w:rPr>
        <w:t xml:space="preserve">aletta, Diana-Urania. “Decision-Making and Information Management.” En </w:t>
      </w:r>
      <w:r w:rsidR="00FE63D4" w:rsidRPr="00317E0F">
        <w:rPr>
          <w:rStyle w:val="nfasis"/>
          <w:sz w:val="24"/>
          <w:highlight w:val="yellow"/>
        </w:rPr>
        <w:t>The Model Rules on EU Administrative Procedures: Adjudication</w:t>
      </w:r>
      <w:r w:rsidR="00FE63D4" w:rsidRPr="00317E0F">
        <w:rPr>
          <w:sz w:val="24"/>
          <w:highlight w:val="yellow"/>
        </w:rPr>
        <w:t>, editado por Matthias Ruffert, 185–210. Europa Law Publishing, 2016.</w:t>
      </w:r>
    </w:p>
    <w:p w14:paraId="4FB7C4B2" w14:textId="77777777" w:rsidR="00FE63D4" w:rsidRPr="00317E0F" w:rsidRDefault="00FE63D4" w:rsidP="00FE63D4">
      <w:pPr>
        <w:pStyle w:val="Capoverso"/>
        <w:spacing w:line="240" w:lineRule="auto"/>
        <w:ind w:firstLine="0"/>
        <w:rPr>
          <w:sz w:val="24"/>
          <w:highlight w:val="yellow"/>
        </w:rPr>
      </w:pPr>
      <w:r w:rsidRPr="00317E0F">
        <w:rPr>
          <w:sz w:val="24"/>
          <w:highlight w:val="yellow"/>
        </w:rPr>
        <w:t xml:space="preserve">——— “Le Model Rules di ReNEUAL e gli aspetti più innovativi della collaborazione fra amministrazioni nell’UE: procedimento amministrativo, scambio dei dati e gestione delle banche dati.” </w:t>
      </w:r>
      <w:r w:rsidRPr="00317E0F">
        <w:rPr>
          <w:rStyle w:val="nfasis"/>
          <w:sz w:val="24"/>
          <w:highlight w:val="yellow"/>
        </w:rPr>
        <w:t>Rivista Italiana di Diritto Pubblico Comunitario</w:t>
      </w:r>
      <w:r w:rsidRPr="00317E0F">
        <w:rPr>
          <w:sz w:val="24"/>
          <w:highlight w:val="yellow"/>
        </w:rPr>
        <w:t xml:space="preserve"> (2018), no. 2.</w:t>
      </w:r>
    </w:p>
    <w:p w14:paraId="5801BA80" w14:textId="77777777" w:rsidR="00FE63D4" w:rsidRPr="00317E0F" w:rsidRDefault="00FE63D4" w:rsidP="00FE63D4">
      <w:pPr>
        <w:pStyle w:val="Capoverso"/>
        <w:spacing w:line="240" w:lineRule="auto"/>
        <w:ind w:firstLine="0"/>
        <w:rPr>
          <w:sz w:val="24"/>
          <w:highlight w:val="yellow"/>
        </w:rPr>
      </w:pPr>
      <w:r w:rsidRPr="00317E0F">
        <w:rPr>
          <w:sz w:val="24"/>
          <w:highlight w:val="yellow"/>
        </w:rPr>
        <w:t xml:space="preserve">——— “Information and Communication Technology and Public Administration: Through the Looking-Glass.” En </w:t>
      </w:r>
      <w:r w:rsidRPr="00317E0F">
        <w:rPr>
          <w:rStyle w:val="nfasis"/>
          <w:sz w:val="24"/>
          <w:highlight w:val="yellow"/>
        </w:rPr>
        <w:t>Information and Communication Technologies Challenging Public Law: Beyond Data Protection</w:t>
      </w:r>
      <w:r w:rsidRPr="00317E0F">
        <w:rPr>
          <w:b/>
          <w:sz w:val="24"/>
          <w:highlight w:val="yellow"/>
        </w:rPr>
        <w:t xml:space="preserve">, </w:t>
      </w:r>
      <w:r w:rsidRPr="00317E0F">
        <w:rPr>
          <w:rStyle w:val="Textoennegrita"/>
          <w:b w:val="0"/>
          <w:sz w:val="24"/>
          <w:highlight w:val="yellow"/>
        </w:rPr>
        <w:t>editado por</w:t>
      </w:r>
      <w:r w:rsidRPr="00317E0F">
        <w:rPr>
          <w:sz w:val="24"/>
          <w:highlight w:val="yellow"/>
        </w:rPr>
        <w:t xml:space="preserve"> Diana-Urania Galetta y Jacques Ziller. Nomos Verlagsgesellschaft, 2018.</w:t>
      </w:r>
    </w:p>
    <w:p w14:paraId="5430FA10" w14:textId="38B90E66" w:rsidR="00942C20" w:rsidRPr="00317E0F" w:rsidRDefault="00942C20" w:rsidP="00FE63D4">
      <w:pPr>
        <w:pStyle w:val="Capoverso"/>
        <w:spacing w:line="240" w:lineRule="auto"/>
        <w:ind w:firstLine="0"/>
        <w:rPr>
          <w:sz w:val="24"/>
          <w:highlight w:val="yellow"/>
        </w:rPr>
      </w:pPr>
      <w:r w:rsidRPr="00317E0F">
        <w:rPr>
          <w:sz w:val="24"/>
          <w:highlight w:val="yellow"/>
        </w:rPr>
        <w:t xml:space="preserve">——— “Algoritmi, procedimento amministrativo e garanzie: brevi riflessioni, anche alla luce degli ultimi arresti giurisprudenziali in materia.” </w:t>
      </w:r>
      <w:r w:rsidRPr="00317E0F">
        <w:rPr>
          <w:rStyle w:val="nfasis"/>
          <w:sz w:val="24"/>
          <w:highlight w:val="yellow"/>
        </w:rPr>
        <w:t>Rivista Italiana di Diritto Pubblico Comunitario</w:t>
      </w:r>
      <w:r w:rsidRPr="00317E0F">
        <w:rPr>
          <w:sz w:val="24"/>
          <w:highlight w:val="yellow"/>
        </w:rPr>
        <w:t>, n.º 2 (2020): 501–526.</w:t>
      </w:r>
    </w:p>
    <w:p w14:paraId="6662DF21" w14:textId="2CCC2452" w:rsidR="009A5C8B" w:rsidRPr="00317E0F" w:rsidRDefault="009A5C8B" w:rsidP="00FE63D4">
      <w:pPr>
        <w:pStyle w:val="Capoverso"/>
        <w:spacing w:line="240" w:lineRule="auto"/>
        <w:ind w:firstLine="0"/>
        <w:rPr>
          <w:sz w:val="24"/>
          <w:highlight w:val="yellow"/>
        </w:rPr>
      </w:pPr>
      <w:r w:rsidRPr="00317E0F">
        <w:rPr>
          <w:sz w:val="24"/>
          <w:highlight w:val="yellow"/>
        </w:rPr>
        <w:t xml:space="preserve">——— “Human-stupidity-in-the-loop? Riflessioni (di un giurista) sulle potenzialità e i rischi dell’Intelligenza Artificiale.” </w:t>
      </w:r>
      <w:r w:rsidRPr="00317E0F">
        <w:rPr>
          <w:rStyle w:val="nfasis"/>
          <w:sz w:val="24"/>
          <w:highlight w:val="yellow"/>
        </w:rPr>
        <w:t>Federalismi.it</w:t>
      </w:r>
      <w:r w:rsidRPr="00317E0F">
        <w:rPr>
          <w:sz w:val="24"/>
          <w:highlight w:val="yellow"/>
        </w:rPr>
        <w:t xml:space="preserve">. Fasc. 5/2023. 22 de febrero de 2023. </w:t>
      </w:r>
      <w:hyperlink r:id="rId14" w:tgtFrame="_new" w:history="1">
        <w:r w:rsidRPr="00317E0F">
          <w:rPr>
            <w:rStyle w:val="Hipervnculo"/>
            <w:sz w:val="24"/>
            <w:highlight w:val="yellow"/>
          </w:rPr>
          <w:t>http://www.federalismi.it</w:t>
        </w:r>
      </w:hyperlink>
    </w:p>
    <w:p w14:paraId="58468682" w14:textId="6D8A8C19" w:rsidR="00E87823" w:rsidRPr="00317E0F" w:rsidRDefault="00E87823" w:rsidP="00FE63D4">
      <w:pPr>
        <w:pStyle w:val="Capoverso"/>
        <w:spacing w:line="240" w:lineRule="auto"/>
        <w:ind w:firstLine="0"/>
        <w:rPr>
          <w:sz w:val="24"/>
          <w:highlight w:val="yellow"/>
        </w:rPr>
      </w:pPr>
      <w:r w:rsidRPr="00317E0F">
        <w:rPr>
          <w:sz w:val="24"/>
          <w:highlight w:val="yellow"/>
        </w:rPr>
        <w:t xml:space="preserve">——— “El derecho a una buena administración en un entorno de Administración pública digital. Reflexiones a partir del ejemplo de Italia.” En </w:t>
      </w:r>
      <w:r w:rsidRPr="00317E0F">
        <w:rPr>
          <w:rStyle w:val="nfasis"/>
          <w:sz w:val="24"/>
          <w:highlight w:val="yellow"/>
        </w:rPr>
        <w:t>De Luis XIV al Estado inteligente</w:t>
      </w:r>
      <w:r w:rsidRPr="00317E0F">
        <w:rPr>
          <w:b/>
          <w:sz w:val="24"/>
          <w:highlight w:val="yellow"/>
        </w:rPr>
        <w:t xml:space="preserve">, </w:t>
      </w:r>
      <w:r w:rsidRPr="00317E0F">
        <w:rPr>
          <w:rStyle w:val="Textoennegrita"/>
          <w:b w:val="0"/>
          <w:sz w:val="24"/>
          <w:highlight w:val="yellow"/>
        </w:rPr>
        <w:t>editado por</w:t>
      </w:r>
      <w:r w:rsidRPr="00317E0F">
        <w:rPr>
          <w:sz w:val="24"/>
          <w:highlight w:val="yellow"/>
        </w:rPr>
        <w:t xml:space="preserve"> A. A. Martino. Buenos Aires: Editorial Astrea, 2022.</w:t>
      </w:r>
    </w:p>
    <w:p w14:paraId="217E7297" w14:textId="37F8502A" w:rsidR="006B4E7C" w:rsidRPr="00317E0F" w:rsidRDefault="006B4E7C" w:rsidP="00FE63D4">
      <w:pPr>
        <w:pStyle w:val="Capoverso"/>
        <w:spacing w:line="240" w:lineRule="auto"/>
        <w:ind w:firstLine="0"/>
        <w:rPr>
          <w:sz w:val="24"/>
          <w:highlight w:val="yellow"/>
        </w:rPr>
      </w:pPr>
      <w:r w:rsidRPr="00317E0F">
        <w:rPr>
          <w:sz w:val="24"/>
          <w:highlight w:val="yellow"/>
        </w:rPr>
        <w:t xml:space="preserve">——— “Decidere con l’IA: un problema comune a tutte le aree della scienza.” </w:t>
      </w:r>
      <w:r w:rsidRPr="00317E0F">
        <w:rPr>
          <w:rStyle w:val="nfasis"/>
          <w:sz w:val="24"/>
          <w:highlight w:val="yellow"/>
        </w:rPr>
        <w:t>CERIDAP</w:t>
      </w:r>
      <w:r w:rsidRPr="00317E0F">
        <w:rPr>
          <w:sz w:val="24"/>
          <w:highlight w:val="yellow"/>
        </w:rPr>
        <w:t xml:space="preserve">, n.º 2 (2024): 374–386. </w:t>
      </w:r>
      <w:hyperlink r:id="rId15" w:tgtFrame="_new" w:history="1">
        <w:r w:rsidRPr="00317E0F">
          <w:rPr>
            <w:rStyle w:val="Hipervnculo"/>
            <w:sz w:val="24"/>
            <w:highlight w:val="yellow"/>
          </w:rPr>
          <w:t>https://ceridap.eu</w:t>
        </w:r>
      </w:hyperlink>
    </w:p>
    <w:p w14:paraId="555CB889" w14:textId="77777777" w:rsidR="00FE63D4" w:rsidRPr="00317E0F" w:rsidRDefault="00FE63D4" w:rsidP="00FE63D4">
      <w:pPr>
        <w:pStyle w:val="Capoverso"/>
        <w:spacing w:line="240" w:lineRule="auto"/>
        <w:ind w:firstLine="0"/>
        <w:rPr>
          <w:sz w:val="24"/>
          <w:highlight w:val="yellow"/>
        </w:rPr>
      </w:pPr>
      <w:r w:rsidRPr="00317E0F">
        <w:rPr>
          <w:sz w:val="24"/>
          <w:highlight w:val="yellow"/>
        </w:rPr>
        <w:t xml:space="preserve">——— </w:t>
      </w:r>
      <w:r w:rsidRPr="00317E0F">
        <w:rPr>
          <w:rStyle w:val="nfasis"/>
          <w:sz w:val="24"/>
          <w:highlight w:val="yellow"/>
        </w:rPr>
        <w:t>Artificial Intelligence and Public Administration. A Journey</w:t>
      </w:r>
      <w:r w:rsidRPr="00317E0F">
        <w:rPr>
          <w:sz w:val="24"/>
          <w:highlight w:val="yellow"/>
        </w:rPr>
        <w:t>. Editoriale Scientifica, 2025.</w:t>
      </w:r>
    </w:p>
    <w:p w14:paraId="3E3B5028" w14:textId="46D11BC7" w:rsidR="00163102" w:rsidRPr="00317E0F" w:rsidRDefault="00163102" w:rsidP="00FE63D4">
      <w:pPr>
        <w:pStyle w:val="Capoverso"/>
        <w:spacing w:line="240" w:lineRule="auto"/>
        <w:ind w:firstLine="0"/>
        <w:rPr>
          <w:sz w:val="24"/>
          <w:highlight w:val="yellow"/>
        </w:rPr>
      </w:pPr>
      <w:r w:rsidRPr="00317E0F">
        <w:rPr>
          <w:sz w:val="24"/>
          <w:highlight w:val="yellow"/>
        </w:rPr>
        <w:t xml:space="preserve">——— “Digitalizzazione e diritto ad una buona amministrazione (Il procedimento amministrativo, fra diritto UE e tecnologie ICT).” En </w:t>
      </w:r>
      <w:r w:rsidRPr="00317E0F">
        <w:rPr>
          <w:rStyle w:val="nfasis"/>
          <w:sz w:val="24"/>
          <w:highlight w:val="yellow"/>
        </w:rPr>
        <w:t xml:space="preserve">Il </w:t>
      </w:r>
      <w:r w:rsidRPr="00317E0F">
        <w:rPr>
          <w:rStyle w:val="nfasis"/>
          <w:sz w:val="24"/>
          <w:highlight w:val="yellow"/>
        </w:rPr>
        <w:lastRenderedPageBreak/>
        <w:t>Diritto dell’Amministrazione Pubblica digitale</w:t>
      </w:r>
      <w:r w:rsidRPr="00317E0F">
        <w:rPr>
          <w:sz w:val="24"/>
          <w:highlight w:val="yellow"/>
        </w:rPr>
        <w:t xml:space="preserve">, </w:t>
      </w:r>
      <w:r w:rsidRPr="00317E0F">
        <w:rPr>
          <w:rStyle w:val="Textoennegrita"/>
          <w:b w:val="0"/>
          <w:sz w:val="24"/>
          <w:highlight w:val="yellow"/>
        </w:rPr>
        <w:t>editado por</w:t>
      </w:r>
      <w:r w:rsidRPr="00317E0F">
        <w:rPr>
          <w:sz w:val="24"/>
          <w:highlight w:val="yellow"/>
        </w:rPr>
        <w:t xml:space="preserve"> Roberto Cavallo Perin y Diana-Urania Galetta, 2.ª ed. Turín, 2025.</w:t>
      </w:r>
    </w:p>
    <w:p w14:paraId="5C762995" w14:textId="54C357C0" w:rsidR="008627EC" w:rsidRPr="00317E0F" w:rsidRDefault="008627EC" w:rsidP="00FE63D4">
      <w:pPr>
        <w:pStyle w:val="Capoverso"/>
        <w:spacing w:line="240" w:lineRule="auto"/>
        <w:ind w:firstLine="0"/>
        <w:rPr>
          <w:sz w:val="24"/>
          <w:highlight w:val="yellow"/>
        </w:rPr>
      </w:pPr>
      <w:r w:rsidRPr="00317E0F">
        <w:rPr>
          <w:sz w:val="24"/>
          <w:highlight w:val="yellow"/>
        </w:rPr>
        <w:t xml:space="preserve">Galetta, Diana-Urania, y Herwig C. H. Hofmann. “Evolving AI-Based Automation – The Continuing Relevance of Good Administration.” </w:t>
      </w:r>
      <w:r w:rsidRPr="00317E0F">
        <w:rPr>
          <w:rStyle w:val="nfasis"/>
          <w:sz w:val="24"/>
          <w:highlight w:val="yellow"/>
        </w:rPr>
        <w:t>European Law Review</w:t>
      </w:r>
      <w:r w:rsidRPr="00317E0F">
        <w:rPr>
          <w:sz w:val="24"/>
          <w:highlight w:val="yellow"/>
        </w:rPr>
        <w:t xml:space="preserve"> (2023).</w:t>
      </w:r>
    </w:p>
    <w:p w14:paraId="60C612D1" w14:textId="313FE584" w:rsidR="003944AB" w:rsidRPr="00317E0F" w:rsidRDefault="003944AB" w:rsidP="005556A5">
      <w:pPr>
        <w:pStyle w:val="Capoverso"/>
        <w:spacing w:line="240" w:lineRule="auto"/>
        <w:ind w:firstLine="0"/>
        <w:rPr>
          <w:sz w:val="24"/>
          <w:highlight w:val="yellow"/>
        </w:rPr>
      </w:pPr>
      <w:r w:rsidRPr="00317E0F">
        <w:rPr>
          <w:sz w:val="24"/>
          <w:highlight w:val="yellow"/>
        </w:rPr>
        <w:t xml:space="preserve">Galetta, Diana-Urania, Herwig C. H. Hofmann y Jens-Peter Schneider. “Information Exchange in the European Administrative Union: An Introduction.” </w:t>
      </w:r>
      <w:r w:rsidRPr="00317E0F">
        <w:rPr>
          <w:rStyle w:val="nfasis"/>
          <w:sz w:val="24"/>
          <w:highlight w:val="yellow"/>
        </w:rPr>
        <w:t>European Public Law</w:t>
      </w:r>
      <w:r w:rsidRPr="00317E0F">
        <w:rPr>
          <w:sz w:val="24"/>
          <w:highlight w:val="yellow"/>
        </w:rPr>
        <w:t xml:space="preserve"> 20 (2014): 65–70.</w:t>
      </w:r>
    </w:p>
    <w:p w14:paraId="7B54D842" w14:textId="3374BFB0" w:rsidR="003944AB" w:rsidRPr="00317E0F" w:rsidRDefault="003944AB" w:rsidP="005556A5">
      <w:pPr>
        <w:pStyle w:val="Capoverso"/>
        <w:spacing w:line="240" w:lineRule="auto"/>
        <w:ind w:firstLine="0"/>
        <w:rPr>
          <w:sz w:val="24"/>
          <w:highlight w:val="yellow"/>
        </w:rPr>
      </w:pPr>
      <w:r w:rsidRPr="00317E0F">
        <w:rPr>
          <w:sz w:val="24"/>
          <w:highlight w:val="yellow"/>
        </w:rPr>
        <w:t xml:space="preserve">——— “Informal Information Processing in Dispute Resolution Networks: Informality versus the Protection of Individual’s Rights?” </w:t>
      </w:r>
      <w:r w:rsidRPr="00317E0F">
        <w:rPr>
          <w:rStyle w:val="nfasis"/>
          <w:sz w:val="24"/>
          <w:highlight w:val="yellow"/>
        </w:rPr>
        <w:t>European Public Law</w:t>
      </w:r>
      <w:r w:rsidRPr="00317E0F">
        <w:rPr>
          <w:sz w:val="24"/>
          <w:highlight w:val="yellow"/>
        </w:rPr>
        <w:t xml:space="preserve"> </w:t>
      </w:r>
      <w:r w:rsidRPr="00317E0F">
        <w:rPr>
          <w:rStyle w:val="Textoennegrita"/>
          <w:b w:val="0"/>
          <w:sz w:val="24"/>
          <w:highlight w:val="yellow"/>
        </w:rPr>
        <w:t>20</w:t>
      </w:r>
      <w:r w:rsidRPr="00317E0F">
        <w:rPr>
          <w:sz w:val="24"/>
          <w:highlight w:val="yellow"/>
        </w:rPr>
        <w:t xml:space="preserve"> (2014): 71–88.</w:t>
      </w:r>
    </w:p>
    <w:p w14:paraId="75768C61" w14:textId="2F655C78" w:rsidR="00961069" w:rsidRPr="00317E0F" w:rsidRDefault="00961069" w:rsidP="005556A5">
      <w:pPr>
        <w:pStyle w:val="Capoverso"/>
        <w:spacing w:line="240" w:lineRule="auto"/>
        <w:ind w:firstLine="0"/>
        <w:rPr>
          <w:sz w:val="24"/>
          <w:highlight w:val="yellow"/>
        </w:rPr>
      </w:pPr>
      <w:r w:rsidRPr="00317E0F">
        <w:rPr>
          <w:sz w:val="24"/>
          <w:highlight w:val="yellow"/>
        </w:rPr>
        <w:t xml:space="preserve">Galetta, Diana-Urania, Herwig C. H. Hofmann y Jacques Ziller. “Automazione, Intelligenza Artificiale e Pubblica Amministrazione, fra diritto interno e diritto UE.” En </w:t>
      </w:r>
      <w:r w:rsidRPr="00317E0F">
        <w:rPr>
          <w:rStyle w:val="nfasis"/>
          <w:sz w:val="24"/>
          <w:highlight w:val="yellow"/>
        </w:rPr>
        <w:t>Il Diritto dell’Amministrazione Pubblica digitale</w:t>
      </w:r>
      <w:r w:rsidRPr="00317E0F">
        <w:rPr>
          <w:sz w:val="24"/>
          <w:highlight w:val="yellow"/>
        </w:rPr>
        <w:t xml:space="preserve">, </w:t>
      </w:r>
      <w:r w:rsidRPr="00317E0F">
        <w:rPr>
          <w:rStyle w:val="Textoennegrita"/>
          <w:b w:val="0"/>
          <w:sz w:val="24"/>
          <w:highlight w:val="yellow"/>
        </w:rPr>
        <w:t>editado por</w:t>
      </w:r>
      <w:r w:rsidRPr="00317E0F">
        <w:rPr>
          <w:sz w:val="24"/>
          <w:highlight w:val="yellow"/>
        </w:rPr>
        <w:t xml:space="preserve"> Roberto Cavallo Perin y Diana-Urania Galetta, 2.ª ed. Turín, 2025.</w:t>
      </w:r>
    </w:p>
    <w:p w14:paraId="5CECF3B1" w14:textId="207A7A77" w:rsidR="00677AE1" w:rsidRPr="00317E0F" w:rsidRDefault="00677AE1" w:rsidP="005556A5">
      <w:pPr>
        <w:pStyle w:val="Capoverso"/>
        <w:spacing w:line="240" w:lineRule="auto"/>
        <w:ind w:firstLine="0"/>
        <w:rPr>
          <w:sz w:val="24"/>
          <w:highlight w:val="yellow"/>
        </w:rPr>
      </w:pPr>
      <w:r w:rsidRPr="00317E0F">
        <w:rPr>
          <w:sz w:val="24"/>
          <w:highlight w:val="yellow"/>
        </w:rPr>
        <w:t xml:space="preserve">Galetta, Diana-Urania, y Jacques Ziller, eds. </w:t>
      </w:r>
      <w:r w:rsidRPr="00317E0F">
        <w:rPr>
          <w:rStyle w:val="nfasis"/>
          <w:sz w:val="24"/>
          <w:highlight w:val="yellow"/>
        </w:rPr>
        <w:t>Information and Communication Technologies Challenging Public Law: Beyond Data Protection</w:t>
      </w:r>
      <w:r w:rsidRPr="00317E0F">
        <w:rPr>
          <w:sz w:val="24"/>
          <w:highlight w:val="yellow"/>
        </w:rPr>
        <w:t>. Nomos Verlagsgesellschaft, 2018.</w:t>
      </w:r>
    </w:p>
    <w:p w14:paraId="237385D4" w14:textId="6B2772BA" w:rsidR="003D1A23" w:rsidRPr="00317E0F" w:rsidRDefault="003D1A23" w:rsidP="005556A5">
      <w:pPr>
        <w:pStyle w:val="Capoverso"/>
        <w:spacing w:line="240" w:lineRule="auto"/>
        <w:ind w:firstLine="0"/>
        <w:rPr>
          <w:sz w:val="24"/>
          <w:highlight w:val="yellow"/>
        </w:rPr>
      </w:pPr>
      <w:r w:rsidRPr="00317E0F">
        <w:rPr>
          <w:sz w:val="24"/>
          <w:highlight w:val="yellow"/>
        </w:rPr>
        <w:t xml:space="preserve">Gilman, Michele. “AI Algorithms Intended to Root Out Welfare Fraud Often End Up Punishing the Poor Instead.” </w:t>
      </w:r>
      <w:r w:rsidRPr="00317E0F">
        <w:rPr>
          <w:rStyle w:val="nfasis"/>
          <w:sz w:val="24"/>
          <w:highlight w:val="yellow"/>
        </w:rPr>
        <w:t>The Conversation</w:t>
      </w:r>
      <w:r w:rsidRPr="00317E0F">
        <w:rPr>
          <w:sz w:val="24"/>
          <w:highlight w:val="yellow"/>
        </w:rPr>
        <w:t xml:space="preserve">. 14 de febrero de 2020. </w:t>
      </w:r>
      <w:hyperlink r:id="rId16" w:tgtFrame="_new" w:history="1">
        <w:r w:rsidRPr="00317E0F">
          <w:rPr>
            <w:rStyle w:val="Hipervnculo"/>
            <w:sz w:val="24"/>
            <w:highlight w:val="yellow"/>
          </w:rPr>
          <w:t>https://theconversation.com/ai-algorithms-intended-to-root-out-welfare-fraud-often-end-up-punishing-the-poor-instead-131625</w:t>
        </w:r>
      </w:hyperlink>
    </w:p>
    <w:p w14:paraId="3042C03E" w14:textId="0BD5C858" w:rsidR="003D1A23" w:rsidRPr="00317E0F" w:rsidRDefault="00EE5C94" w:rsidP="005556A5">
      <w:pPr>
        <w:pStyle w:val="Capoverso"/>
        <w:spacing w:line="240" w:lineRule="auto"/>
        <w:ind w:firstLine="0"/>
        <w:rPr>
          <w:sz w:val="24"/>
          <w:highlight w:val="yellow"/>
        </w:rPr>
      </w:pPr>
      <w:r w:rsidRPr="00317E0F">
        <w:rPr>
          <w:sz w:val="24"/>
          <w:highlight w:val="yellow"/>
        </w:rPr>
        <w:t xml:space="preserve">Harwood, Simon. “The Parrot Is Not Dead, Just Resting: The UK Universal Credit System – An Empirical Narrative.” </w:t>
      </w:r>
      <w:r w:rsidRPr="00317E0F">
        <w:rPr>
          <w:rStyle w:val="nfasis"/>
          <w:sz w:val="24"/>
          <w:highlight w:val="yellow"/>
        </w:rPr>
        <w:t>University of Edinburgh Business School Working Paper Series</w:t>
      </w:r>
      <w:r w:rsidRPr="00317E0F">
        <w:rPr>
          <w:sz w:val="24"/>
          <w:highlight w:val="yellow"/>
        </w:rPr>
        <w:t>. 2018.</w:t>
      </w:r>
    </w:p>
    <w:p w14:paraId="5C4FAB40" w14:textId="77777777" w:rsidR="00961069" w:rsidRPr="00317E0F" w:rsidRDefault="00A53721" w:rsidP="00961069">
      <w:pPr>
        <w:pStyle w:val="Capoverso"/>
        <w:spacing w:line="240" w:lineRule="auto"/>
        <w:ind w:firstLine="0"/>
        <w:rPr>
          <w:sz w:val="24"/>
          <w:highlight w:val="yellow"/>
        </w:rPr>
      </w:pPr>
      <w:r w:rsidRPr="00317E0F">
        <w:rPr>
          <w:sz w:val="24"/>
          <w:highlight w:val="yellow"/>
        </w:rPr>
        <w:t xml:space="preserve">Krafft, Tobias D., Katharina A. Zweig y Philipp D. König. “How to Regulate Algorithmic Decision-Making: A Framework of Regulatory Requirements for Different Applications.” </w:t>
      </w:r>
      <w:r w:rsidRPr="00317E0F">
        <w:rPr>
          <w:rStyle w:val="nfasis"/>
          <w:sz w:val="24"/>
          <w:highlight w:val="yellow"/>
        </w:rPr>
        <w:t>Regulation &amp; Governance</w:t>
      </w:r>
      <w:r w:rsidRPr="00317E0F">
        <w:rPr>
          <w:sz w:val="24"/>
          <w:highlight w:val="yellow"/>
        </w:rPr>
        <w:t xml:space="preserve"> (2020).</w:t>
      </w:r>
    </w:p>
    <w:p w14:paraId="18E3FC17" w14:textId="75DD2BD7" w:rsidR="006A7AC4" w:rsidRPr="00317E0F" w:rsidRDefault="006A7AC4" w:rsidP="00961069">
      <w:pPr>
        <w:pStyle w:val="Capoverso"/>
        <w:spacing w:line="240" w:lineRule="auto"/>
        <w:ind w:firstLine="0"/>
        <w:rPr>
          <w:sz w:val="24"/>
          <w:highlight w:val="yellow"/>
        </w:rPr>
      </w:pPr>
      <w:r w:rsidRPr="00317E0F">
        <w:rPr>
          <w:sz w:val="24"/>
          <w:highlight w:val="yellow"/>
        </w:rPr>
        <w:t xml:space="preserve">Kurzweil, Ray. </w:t>
      </w:r>
      <w:r w:rsidRPr="00317E0F">
        <w:rPr>
          <w:rStyle w:val="nfasis"/>
          <w:sz w:val="24"/>
          <w:highlight w:val="yellow"/>
        </w:rPr>
        <w:t>The Age of Spiritual Machines: When Computers Exceed Human Intelligence</w:t>
      </w:r>
      <w:r w:rsidRPr="00317E0F">
        <w:rPr>
          <w:sz w:val="24"/>
          <w:highlight w:val="yellow"/>
        </w:rPr>
        <w:t>. Nueva York: Viking Press, 1999.</w:t>
      </w:r>
    </w:p>
    <w:p w14:paraId="655BF486" w14:textId="77777777" w:rsidR="00961069" w:rsidRPr="00317E0F" w:rsidRDefault="00961069" w:rsidP="00961069">
      <w:pPr>
        <w:pStyle w:val="Capoverso"/>
        <w:spacing w:line="240" w:lineRule="auto"/>
        <w:ind w:firstLine="0"/>
        <w:rPr>
          <w:sz w:val="24"/>
          <w:highlight w:val="yellow"/>
        </w:rPr>
      </w:pPr>
      <w:r w:rsidRPr="00317E0F">
        <w:rPr>
          <w:sz w:val="24"/>
          <w:highlight w:val="yellow"/>
        </w:rPr>
        <w:t xml:space="preserve">Lepri, Bruno, Nuria Oliver, Emmanuel Letouzé, Alex Pentland y Patrick Vinck. “Fair, Transparent, and Accountable Algorithmic Decision-Making Processes.” </w:t>
      </w:r>
      <w:r w:rsidRPr="00317E0F">
        <w:rPr>
          <w:rStyle w:val="nfasis"/>
          <w:sz w:val="24"/>
          <w:highlight w:val="yellow"/>
        </w:rPr>
        <w:t>Philosophy &amp; Technology</w:t>
      </w:r>
      <w:r w:rsidRPr="00317E0F">
        <w:rPr>
          <w:sz w:val="24"/>
          <w:highlight w:val="yellow"/>
        </w:rPr>
        <w:t xml:space="preserve"> (2018).</w:t>
      </w:r>
    </w:p>
    <w:p w14:paraId="6CE677A7" w14:textId="620B843E" w:rsidR="000C09D1" w:rsidRPr="00317E0F" w:rsidRDefault="000C09D1" w:rsidP="00961069">
      <w:pPr>
        <w:pStyle w:val="Capoverso"/>
        <w:spacing w:line="240" w:lineRule="auto"/>
        <w:ind w:firstLine="0"/>
        <w:rPr>
          <w:sz w:val="24"/>
          <w:highlight w:val="yellow"/>
        </w:rPr>
      </w:pPr>
      <w:r w:rsidRPr="00317E0F">
        <w:rPr>
          <w:sz w:val="24"/>
          <w:highlight w:val="yellow"/>
        </w:rPr>
        <w:t xml:space="preserve">Madison, James. “Federalist No. 51: The Structure of the Government Must Furnish the Proper Checks and Balances Between the Different Departments.” </w:t>
      </w:r>
      <w:r w:rsidRPr="00317E0F">
        <w:rPr>
          <w:rStyle w:val="nfasis"/>
          <w:sz w:val="24"/>
          <w:highlight w:val="yellow"/>
        </w:rPr>
        <w:t>The Federalist Papers</w:t>
      </w:r>
      <w:r w:rsidRPr="00317E0F">
        <w:rPr>
          <w:sz w:val="24"/>
          <w:highlight w:val="yellow"/>
        </w:rPr>
        <w:t xml:space="preserve">. Publicado en </w:t>
      </w:r>
      <w:r w:rsidRPr="00317E0F">
        <w:rPr>
          <w:rStyle w:val="nfasis"/>
          <w:sz w:val="24"/>
          <w:highlight w:val="yellow"/>
        </w:rPr>
        <w:t>The New York Packet</w:t>
      </w:r>
      <w:r w:rsidRPr="00317E0F">
        <w:rPr>
          <w:sz w:val="24"/>
          <w:highlight w:val="yellow"/>
        </w:rPr>
        <w:t xml:space="preserve">, 8 de febrero de 1788. </w:t>
      </w:r>
      <w:hyperlink r:id="rId17" w:tgtFrame="_new" w:history="1">
        <w:r w:rsidRPr="00317E0F">
          <w:rPr>
            <w:rStyle w:val="Hipervnculo"/>
            <w:sz w:val="24"/>
            <w:highlight w:val="yellow"/>
          </w:rPr>
          <w:t>https://guides.loc.gov/federalist-papers/text-51-60</w:t>
        </w:r>
      </w:hyperlink>
    </w:p>
    <w:p w14:paraId="76391022" w14:textId="6538DAC9" w:rsidR="00970082" w:rsidRPr="00317E0F" w:rsidRDefault="00970082" w:rsidP="00961069">
      <w:pPr>
        <w:pStyle w:val="Capoverso"/>
        <w:spacing w:line="240" w:lineRule="auto"/>
        <w:ind w:firstLine="0"/>
        <w:rPr>
          <w:sz w:val="24"/>
          <w:highlight w:val="yellow"/>
        </w:rPr>
      </w:pPr>
      <w:r w:rsidRPr="00317E0F">
        <w:rPr>
          <w:sz w:val="24"/>
          <w:highlight w:val="yellow"/>
        </w:rPr>
        <w:lastRenderedPageBreak/>
        <w:t xml:space="preserve">Mashaw, Jerry L. “Reasoned Administration: The European Union, the United States, and the Project of Democratic Governance.” En </w:t>
      </w:r>
      <w:r w:rsidRPr="00317E0F">
        <w:rPr>
          <w:rStyle w:val="nfasis"/>
          <w:sz w:val="24"/>
          <w:highlight w:val="yellow"/>
        </w:rPr>
        <w:t>The Accountability of Expertise: Making the Un-Elected Safe for Democracy</w:t>
      </w:r>
      <w:r w:rsidRPr="00317E0F">
        <w:rPr>
          <w:sz w:val="24"/>
          <w:highlight w:val="yellow"/>
        </w:rPr>
        <w:t xml:space="preserve">, </w:t>
      </w:r>
      <w:r w:rsidRPr="00317E0F">
        <w:rPr>
          <w:rStyle w:val="Textoennegrita"/>
          <w:b w:val="0"/>
          <w:sz w:val="24"/>
          <w:highlight w:val="yellow"/>
        </w:rPr>
        <w:t>editado por</w:t>
      </w:r>
      <w:r w:rsidRPr="00317E0F">
        <w:rPr>
          <w:sz w:val="24"/>
          <w:highlight w:val="yellow"/>
        </w:rPr>
        <w:t xml:space="preserve"> Erik O. Eriksen. Londres, 2022.</w:t>
      </w:r>
    </w:p>
    <w:p w14:paraId="4E325877" w14:textId="13C09CF0" w:rsidR="008B70E8" w:rsidRPr="00317E0F" w:rsidRDefault="005556A5" w:rsidP="00961069">
      <w:pPr>
        <w:pStyle w:val="Capoverso"/>
        <w:spacing w:line="240" w:lineRule="auto"/>
        <w:ind w:firstLine="0"/>
        <w:rPr>
          <w:sz w:val="24"/>
          <w:highlight w:val="yellow"/>
        </w:rPr>
      </w:pPr>
      <w:r w:rsidRPr="00317E0F">
        <w:rPr>
          <w:rStyle w:val="Textoennegrita"/>
          <w:b w:val="0"/>
          <w:sz w:val="24"/>
          <w:highlight w:val="yellow"/>
        </w:rPr>
        <w:t>Mir, Oriol, Herwig C. H. Hofmann, Jens-Peter Schneider y Jacques Ziller, dirs.</w:t>
      </w:r>
      <w:r w:rsidRPr="00317E0F">
        <w:rPr>
          <w:sz w:val="24"/>
          <w:highlight w:val="yellow"/>
        </w:rPr>
        <w:t xml:space="preserve"> </w:t>
      </w:r>
      <w:r w:rsidRPr="00317E0F">
        <w:rPr>
          <w:rStyle w:val="nfasis"/>
          <w:sz w:val="24"/>
          <w:highlight w:val="yellow"/>
        </w:rPr>
        <w:t>Código ReNEUAL de procedimiento administrativo de la Unión Europea</w:t>
      </w:r>
      <w:r w:rsidRPr="00317E0F">
        <w:rPr>
          <w:sz w:val="24"/>
          <w:highlight w:val="yellow"/>
        </w:rPr>
        <w:t>. Madrid: Instituto Nacional de Administración Pública, 2015.</w:t>
      </w:r>
    </w:p>
    <w:p w14:paraId="2EF64A5C" w14:textId="7C78AA37" w:rsidR="008B70E8" w:rsidRPr="00317E0F" w:rsidRDefault="008B70E8" w:rsidP="008B70E8">
      <w:pPr>
        <w:pStyle w:val="Capoverso"/>
        <w:spacing w:line="240" w:lineRule="auto"/>
        <w:ind w:firstLine="0"/>
        <w:rPr>
          <w:sz w:val="24"/>
          <w:highlight w:val="yellow"/>
        </w:rPr>
      </w:pPr>
      <w:r w:rsidRPr="00317E0F">
        <w:rPr>
          <w:sz w:val="24"/>
          <w:highlight w:val="yellow"/>
        </w:rPr>
        <w:t xml:space="preserve">Nicotra, Ida Angela, y Vincenzo Varone. “L’algoritmo, intelligente ma non troppo.” </w:t>
      </w:r>
      <w:r w:rsidRPr="00317E0F">
        <w:rPr>
          <w:rStyle w:val="nfasis"/>
          <w:sz w:val="24"/>
          <w:highlight w:val="yellow"/>
        </w:rPr>
        <w:t>Rivista AIC</w:t>
      </w:r>
      <w:r w:rsidRPr="00317E0F">
        <w:rPr>
          <w:sz w:val="24"/>
          <w:highlight w:val="yellow"/>
        </w:rPr>
        <w:t xml:space="preserve"> 4 (2019).</w:t>
      </w:r>
    </w:p>
    <w:p w14:paraId="563F7B4E" w14:textId="13C8B65D" w:rsidR="008B1AE3" w:rsidRPr="00317E0F" w:rsidRDefault="008B1AE3" w:rsidP="008B70E8">
      <w:pPr>
        <w:pStyle w:val="Capoverso"/>
        <w:spacing w:line="240" w:lineRule="auto"/>
        <w:ind w:firstLine="0"/>
        <w:rPr>
          <w:sz w:val="24"/>
          <w:highlight w:val="yellow"/>
        </w:rPr>
      </w:pPr>
      <w:r w:rsidRPr="00317E0F">
        <w:rPr>
          <w:sz w:val="24"/>
          <w:highlight w:val="yellow"/>
        </w:rPr>
        <w:t xml:space="preserve">O’Neil, Cathy. </w:t>
      </w:r>
      <w:r w:rsidRPr="00317E0F">
        <w:rPr>
          <w:rStyle w:val="nfasis"/>
          <w:sz w:val="24"/>
          <w:highlight w:val="yellow"/>
        </w:rPr>
        <w:t>Weapons of Math Destruction: How Big Data Increases Inequality and Threatens Democracy</w:t>
      </w:r>
      <w:r w:rsidRPr="00317E0F">
        <w:rPr>
          <w:sz w:val="24"/>
          <w:highlight w:val="yellow"/>
        </w:rPr>
        <w:t>. Nueva York: Crown, 2016.</w:t>
      </w:r>
    </w:p>
    <w:p w14:paraId="166142C2" w14:textId="3DB71057" w:rsidR="00242DB3" w:rsidRPr="00317E0F" w:rsidRDefault="00242DB3" w:rsidP="008B70E8">
      <w:pPr>
        <w:pStyle w:val="Capoverso"/>
        <w:spacing w:line="240" w:lineRule="auto"/>
        <w:ind w:firstLine="0"/>
        <w:rPr>
          <w:sz w:val="24"/>
          <w:highlight w:val="yellow"/>
        </w:rPr>
      </w:pPr>
      <w:r w:rsidRPr="00317E0F">
        <w:rPr>
          <w:sz w:val="24"/>
          <w:highlight w:val="yellow"/>
        </w:rPr>
        <w:t xml:space="preserve">Pasquale, Frank. </w:t>
      </w:r>
      <w:r w:rsidRPr="00317E0F">
        <w:rPr>
          <w:rStyle w:val="nfasis"/>
          <w:sz w:val="24"/>
          <w:highlight w:val="yellow"/>
        </w:rPr>
        <w:t>The Black Box Society: The Secret Algorithms that Control Money and Information</w:t>
      </w:r>
      <w:r w:rsidRPr="00317E0F">
        <w:rPr>
          <w:sz w:val="24"/>
          <w:highlight w:val="yellow"/>
        </w:rPr>
        <w:t>. Cambridge, 2015.</w:t>
      </w:r>
    </w:p>
    <w:p w14:paraId="2DC6EA56" w14:textId="60ABDD02" w:rsidR="007E17CE" w:rsidRPr="00317E0F" w:rsidRDefault="007E17CE" w:rsidP="008B70E8">
      <w:pPr>
        <w:pStyle w:val="Capoverso"/>
        <w:spacing w:line="240" w:lineRule="auto"/>
        <w:ind w:firstLine="0"/>
        <w:rPr>
          <w:sz w:val="24"/>
          <w:highlight w:val="yellow"/>
        </w:rPr>
      </w:pPr>
      <w:r w:rsidRPr="00317E0F">
        <w:rPr>
          <w:sz w:val="24"/>
          <w:highlight w:val="yellow"/>
        </w:rPr>
        <w:t xml:space="preserve">Rodríguez-Arana, Jaime. “La buena administración como principio y como derecho fundamental en Europa.” </w:t>
      </w:r>
      <w:r w:rsidRPr="00317E0F">
        <w:rPr>
          <w:rStyle w:val="nfasis"/>
          <w:sz w:val="24"/>
          <w:highlight w:val="yellow"/>
        </w:rPr>
        <w:t>Misión Jurídica. Revista de Derecho y Ciencias Sociales</w:t>
      </w:r>
      <w:r w:rsidRPr="00317E0F">
        <w:rPr>
          <w:sz w:val="24"/>
          <w:highlight w:val="yellow"/>
        </w:rPr>
        <w:t xml:space="preserve"> (2013).</w:t>
      </w:r>
    </w:p>
    <w:p w14:paraId="630E6EE0" w14:textId="36DD3E71" w:rsidR="00F64562" w:rsidRPr="00317E0F" w:rsidRDefault="00F64562" w:rsidP="008B70E8">
      <w:pPr>
        <w:pStyle w:val="Capoverso"/>
        <w:spacing w:line="240" w:lineRule="auto"/>
        <w:ind w:firstLine="0"/>
        <w:rPr>
          <w:sz w:val="24"/>
          <w:highlight w:val="yellow"/>
        </w:rPr>
      </w:pPr>
      <w:r w:rsidRPr="00317E0F">
        <w:rPr>
          <w:sz w:val="24"/>
          <w:highlight w:val="yellow"/>
        </w:rPr>
        <w:t xml:space="preserve">Sassi, Silvia. “Gli algoritmi nelle decisioni pubbliche tra trasparenza e responsabilità.” </w:t>
      </w:r>
      <w:r w:rsidRPr="00317E0F">
        <w:rPr>
          <w:rStyle w:val="nfasis"/>
          <w:sz w:val="24"/>
          <w:highlight w:val="yellow"/>
        </w:rPr>
        <w:t>Analisi giuridica dell’economia</w:t>
      </w:r>
      <w:r w:rsidRPr="00317E0F">
        <w:rPr>
          <w:sz w:val="24"/>
          <w:highlight w:val="yellow"/>
        </w:rPr>
        <w:t xml:space="preserve"> (2019).</w:t>
      </w:r>
    </w:p>
    <w:p w14:paraId="031F184E" w14:textId="0099B642" w:rsidR="005556A5" w:rsidRPr="00317E0F" w:rsidRDefault="00D107F4" w:rsidP="00893491">
      <w:pPr>
        <w:pStyle w:val="Capoverso"/>
        <w:spacing w:line="240" w:lineRule="auto"/>
        <w:ind w:firstLine="0"/>
        <w:rPr>
          <w:sz w:val="24"/>
          <w:highlight w:val="yellow"/>
        </w:rPr>
      </w:pPr>
      <w:r w:rsidRPr="00317E0F">
        <w:rPr>
          <w:sz w:val="24"/>
          <w:highlight w:val="yellow"/>
        </w:rPr>
        <w:t xml:space="preserve">Simoncini, Andrea. “L’algoritmo incostituzionale: intelligenza artificiale e il futuro delle libertà.” </w:t>
      </w:r>
      <w:r w:rsidRPr="00317E0F">
        <w:rPr>
          <w:rStyle w:val="nfasis"/>
          <w:sz w:val="24"/>
          <w:highlight w:val="yellow"/>
        </w:rPr>
        <w:t>BioLaw Journal – Rivista di BioDiritto</w:t>
      </w:r>
      <w:r w:rsidR="00861CE0" w:rsidRPr="00317E0F">
        <w:rPr>
          <w:sz w:val="24"/>
          <w:highlight w:val="yellow"/>
        </w:rPr>
        <w:t xml:space="preserve"> (2019).</w:t>
      </w:r>
    </w:p>
    <w:p w14:paraId="4EB04472" w14:textId="227D43D3" w:rsidR="00671D22" w:rsidRPr="00317E0F" w:rsidRDefault="00671D22" w:rsidP="00893491">
      <w:pPr>
        <w:pStyle w:val="Capoverso"/>
        <w:spacing w:line="240" w:lineRule="auto"/>
        <w:ind w:firstLine="0"/>
        <w:rPr>
          <w:sz w:val="24"/>
          <w:highlight w:val="yellow"/>
        </w:rPr>
      </w:pPr>
      <w:r w:rsidRPr="00317E0F">
        <w:rPr>
          <w:sz w:val="24"/>
          <w:highlight w:val="yellow"/>
        </w:rPr>
        <w:t xml:space="preserve">——— “Amministrazione digitale algoritmica. Il quadro costituzionale.” En </w:t>
      </w:r>
      <w:r w:rsidRPr="00317E0F">
        <w:rPr>
          <w:rStyle w:val="nfasis"/>
          <w:sz w:val="24"/>
          <w:highlight w:val="yellow"/>
        </w:rPr>
        <w:t>Il Diritto dell’Amministrazione Pubblica digitale</w:t>
      </w:r>
      <w:r w:rsidRPr="00317E0F">
        <w:rPr>
          <w:sz w:val="24"/>
          <w:highlight w:val="yellow"/>
        </w:rPr>
        <w:t xml:space="preserve">, </w:t>
      </w:r>
      <w:r w:rsidRPr="00317E0F">
        <w:rPr>
          <w:rStyle w:val="Textoennegrita"/>
          <w:b w:val="0"/>
          <w:bCs w:val="0"/>
          <w:sz w:val="24"/>
          <w:highlight w:val="yellow"/>
        </w:rPr>
        <w:t>editado por</w:t>
      </w:r>
      <w:r w:rsidRPr="00317E0F">
        <w:rPr>
          <w:sz w:val="24"/>
          <w:highlight w:val="yellow"/>
        </w:rPr>
        <w:t xml:space="preserve"> Roberto Cavallo Perin y Diana-Urania Galetta, 2.ª ed. Turín: Giappichelli, 2025.</w:t>
      </w:r>
    </w:p>
    <w:p w14:paraId="192850C0" w14:textId="764BF48C" w:rsidR="006A1A0A" w:rsidRPr="00317E0F" w:rsidRDefault="006A1A0A" w:rsidP="00893491">
      <w:pPr>
        <w:pStyle w:val="Capoverso"/>
        <w:spacing w:line="240" w:lineRule="auto"/>
        <w:ind w:firstLine="0"/>
        <w:rPr>
          <w:sz w:val="24"/>
          <w:highlight w:val="yellow"/>
        </w:rPr>
      </w:pPr>
      <w:r w:rsidRPr="00317E0F">
        <w:rPr>
          <w:sz w:val="24"/>
          <w:highlight w:val="yellow"/>
        </w:rPr>
        <w:t xml:space="preserve">Villata, Riccardo, y Margherita Ramajoli. </w:t>
      </w:r>
      <w:r w:rsidRPr="00317E0F">
        <w:rPr>
          <w:rStyle w:val="nfasis"/>
          <w:sz w:val="24"/>
          <w:highlight w:val="yellow"/>
        </w:rPr>
        <w:t>Il provvedimento amministrativo</w:t>
      </w:r>
      <w:r w:rsidRPr="00317E0F">
        <w:rPr>
          <w:sz w:val="24"/>
          <w:highlight w:val="yellow"/>
        </w:rPr>
        <w:t>. 2.ª ed. Turín: Giappichelli, 2017.</w:t>
      </w:r>
    </w:p>
    <w:p w14:paraId="1D787065" w14:textId="6F8DA10B" w:rsidR="006B4E7C" w:rsidRPr="00317E0F" w:rsidRDefault="006B4E7C" w:rsidP="00893491">
      <w:pPr>
        <w:pStyle w:val="Capoverso"/>
        <w:spacing w:line="240" w:lineRule="auto"/>
        <w:ind w:firstLine="0"/>
        <w:rPr>
          <w:sz w:val="24"/>
          <w:highlight w:val="yellow"/>
        </w:rPr>
      </w:pPr>
      <w:r w:rsidRPr="00317E0F">
        <w:rPr>
          <w:sz w:val="24"/>
          <w:highlight w:val="yellow"/>
        </w:rPr>
        <w:t xml:space="preserve">Viola, Francesco. “Il diritto come arte della convivenza civile.” </w:t>
      </w:r>
      <w:r w:rsidRPr="00317E0F">
        <w:rPr>
          <w:i/>
          <w:sz w:val="24"/>
          <w:highlight w:val="yellow"/>
        </w:rPr>
        <w:t>Rivista di filosofia del diritto</w:t>
      </w:r>
      <w:r w:rsidRPr="00317E0F">
        <w:rPr>
          <w:sz w:val="24"/>
          <w:highlight w:val="yellow"/>
        </w:rPr>
        <w:t>, n.º 1 (2015): 57–72.</w:t>
      </w:r>
    </w:p>
    <w:p w14:paraId="3BD49298" w14:textId="1A45C709" w:rsidR="00000543" w:rsidRPr="00317E0F" w:rsidRDefault="00000543" w:rsidP="00000543">
      <w:pPr>
        <w:pStyle w:val="Capoverso"/>
        <w:spacing w:line="240" w:lineRule="auto"/>
        <w:ind w:firstLine="0"/>
        <w:rPr>
          <w:sz w:val="24"/>
          <w:highlight w:val="yellow"/>
        </w:rPr>
      </w:pPr>
      <w:r w:rsidRPr="00317E0F">
        <w:rPr>
          <w:sz w:val="24"/>
          <w:highlight w:val="yellow"/>
        </w:rPr>
        <w:t xml:space="preserve">Webb, Helena, Ansgar Koene, Menisha Patel y Elvira Perez Vallejos. “Multi-Stakeholder Dialogue for Policy Recommendations on Algorithmic Fairness.” En </w:t>
      </w:r>
      <w:r w:rsidRPr="00317E0F">
        <w:rPr>
          <w:rStyle w:val="nfasis"/>
          <w:sz w:val="24"/>
          <w:highlight w:val="yellow"/>
        </w:rPr>
        <w:t>Proceedings of the 9th International Conference on Social Media and Society</w:t>
      </w:r>
      <w:r w:rsidRPr="00317E0F">
        <w:rPr>
          <w:sz w:val="24"/>
          <w:highlight w:val="yellow"/>
        </w:rPr>
        <w:t>. Nueva York, 2018.</w:t>
      </w:r>
    </w:p>
    <w:p w14:paraId="40CE4838" w14:textId="048D6886" w:rsidR="00310B82" w:rsidRPr="00DB76DB" w:rsidRDefault="00310B82" w:rsidP="00000543">
      <w:pPr>
        <w:pStyle w:val="Capoverso"/>
        <w:spacing w:line="240" w:lineRule="auto"/>
        <w:ind w:firstLine="0"/>
        <w:rPr>
          <w:sz w:val="24"/>
        </w:rPr>
      </w:pPr>
      <w:r w:rsidRPr="00317E0F">
        <w:rPr>
          <w:sz w:val="24"/>
          <w:highlight w:val="yellow"/>
        </w:rPr>
        <w:t xml:space="preserve">Wekesa, Sosten, y Nixon Otieno. “The Duty to Give Reasons under Kenya’s Fair Administrative Action Act, 2015 in Kenya: Seven Years Later.” </w:t>
      </w:r>
      <w:r w:rsidRPr="00317E0F">
        <w:rPr>
          <w:rStyle w:val="nfasis"/>
          <w:sz w:val="24"/>
          <w:highlight w:val="yellow"/>
        </w:rPr>
        <w:t>Kabarak Journal of Law and Ethics</w:t>
      </w:r>
      <w:r w:rsidRPr="00317E0F">
        <w:rPr>
          <w:sz w:val="24"/>
          <w:highlight w:val="yellow"/>
        </w:rPr>
        <w:t xml:space="preserve"> (2022).</w:t>
      </w:r>
    </w:p>
    <w:sectPr w:rsidR="00310B82" w:rsidRPr="00DB76DB" w:rsidSect="00BC7E6C">
      <w:footnotePr>
        <w:numRestart w:val="eachSect"/>
      </w:footnotePr>
      <w:type w:val="evenPage"/>
      <w:pgSz w:w="9639" w:h="13608" w:code="178"/>
      <w:pgMar w:top="1588" w:right="1191" w:bottom="1134" w:left="1191" w:header="1021" w:footer="0" w:gutter="0"/>
      <w:pgNumType w:start="1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304B" w14:textId="77777777" w:rsidR="009D039C" w:rsidRDefault="009D039C" w:rsidP="00E252A4">
      <w:pPr>
        <w:spacing w:after="0" w:line="240" w:lineRule="auto"/>
      </w:pPr>
      <w:r>
        <w:separator/>
      </w:r>
    </w:p>
    <w:p w14:paraId="1C7599AB" w14:textId="77777777" w:rsidR="009D039C" w:rsidRDefault="009D039C"/>
  </w:endnote>
  <w:endnote w:type="continuationSeparator" w:id="0">
    <w:p w14:paraId="7E777007" w14:textId="77777777" w:rsidR="009D039C" w:rsidRDefault="009D039C" w:rsidP="00E252A4">
      <w:pPr>
        <w:spacing w:after="0" w:line="240" w:lineRule="auto"/>
      </w:pPr>
      <w:r>
        <w:continuationSeparator/>
      </w:r>
    </w:p>
    <w:p w14:paraId="4711C151" w14:textId="77777777" w:rsidR="009D039C" w:rsidRDefault="009D0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oncini Garamond St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Karla">
    <w:charset w:val="00"/>
    <w:family w:val="auto"/>
    <w:pitch w:val="variable"/>
    <w:sig w:usb0="A00000EF" w:usb1="4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Optima LT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Aster LT St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1134" w:type="dxa"/>
        <w:tblBorders>
          <w:bottom w:val="single" w:sz="4" w:space="0" w:color="auto"/>
        </w:tblBorders>
        <w:tblLayout w:type="fixed"/>
        <w:tblCellMar>
          <w:left w:w="0" w:type="dxa"/>
          <w:right w:w="0" w:type="dxa"/>
        </w:tblCellMar>
        <w:tblLook w:val="04A0" w:firstRow="1" w:lastRow="0" w:firstColumn="1" w:lastColumn="0" w:noHBand="0" w:noVBand="1"/>
      </w:tblPr>
      <w:tblGrid>
        <w:gridCol w:w="1134"/>
      </w:tblGrid>
      <w:tr w:rsidR="009D039C" w:rsidRPr="00B043CE" w14:paraId="0DEF1761" w14:textId="77777777" w:rsidTr="00AB7F60">
        <w:tc>
          <w:tcPr>
            <w:tcW w:w="7396" w:type="dxa"/>
          </w:tcPr>
          <w:p w14:paraId="14C2BD91" w14:textId="77777777" w:rsidR="009D039C" w:rsidRPr="007C4B86" w:rsidRDefault="009D039C" w:rsidP="007F67ED">
            <w:pPr>
              <w:widowControl w:val="0"/>
              <w:spacing w:after="0" w:line="180" w:lineRule="exact"/>
              <w:rPr>
                <w:rFonts w:ascii="New Aster LT Std" w:hAnsi="New Aster LT Std" w:cs="Arial"/>
                <w:sz w:val="18"/>
                <w:szCs w:val="18"/>
              </w:rPr>
            </w:pPr>
          </w:p>
        </w:tc>
      </w:tr>
    </w:tbl>
    <w:p w14:paraId="2860A474" w14:textId="77777777" w:rsidR="009D039C" w:rsidRPr="007F67ED" w:rsidRDefault="009D039C" w:rsidP="000933DF">
      <w:pPr>
        <w:spacing w:after="0" w:line="120" w:lineRule="exact"/>
        <w:rPr>
          <w:sz w:val="12"/>
          <w:szCs w:val="12"/>
        </w:rPr>
      </w:pPr>
    </w:p>
  </w:footnote>
  <w:footnote w:type="continuationSeparator" w:id="0">
    <w:tbl>
      <w:tblPr>
        <w:tblW w:w="1134" w:type="dxa"/>
        <w:tblBorders>
          <w:bottom w:val="single" w:sz="4" w:space="0" w:color="auto"/>
        </w:tblBorders>
        <w:tblLayout w:type="fixed"/>
        <w:tblCellMar>
          <w:left w:w="0" w:type="dxa"/>
          <w:right w:w="0" w:type="dxa"/>
        </w:tblCellMar>
        <w:tblLook w:val="04A0" w:firstRow="1" w:lastRow="0" w:firstColumn="1" w:lastColumn="0" w:noHBand="0" w:noVBand="1"/>
      </w:tblPr>
      <w:tblGrid>
        <w:gridCol w:w="1134"/>
      </w:tblGrid>
      <w:tr w:rsidR="009D039C" w:rsidRPr="00B043CE" w14:paraId="67196CA5" w14:textId="77777777" w:rsidTr="0095193D">
        <w:tc>
          <w:tcPr>
            <w:tcW w:w="7396" w:type="dxa"/>
          </w:tcPr>
          <w:p w14:paraId="58F917F8" w14:textId="77777777" w:rsidR="009D039C" w:rsidRPr="007C4B86" w:rsidRDefault="009D039C" w:rsidP="007A4605">
            <w:pPr>
              <w:widowControl w:val="0"/>
              <w:spacing w:after="0" w:line="180" w:lineRule="exact"/>
              <w:rPr>
                <w:rFonts w:ascii="New Aster LT Std" w:hAnsi="New Aster LT Std" w:cs="Arial"/>
                <w:sz w:val="18"/>
                <w:szCs w:val="18"/>
              </w:rPr>
            </w:pPr>
          </w:p>
        </w:tc>
      </w:tr>
    </w:tbl>
    <w:p w14:paraId="5569D0D4" w14:textId="77777777" w:rsidR="009D039C" w:rsidRPr="007F67ED" w:rsidRDefault="009D039C" w:rsidP="007F67ED">
      <w:pPr>
        <w:spacing w:after="0" w:line="120" w:lineRule="exact"/>
        <w:rPr>
          <w:sz w:val="12"/>
        </w:rPr>
      </w:pPr>
    </w:p>
  </w:footnote>
  <w:footnote w:type="continuationNotice" w:id="1">
    <w:p w14:paraId="7A61235F" w14:textId="77777777" w:rsidR="009D039C" w:rsidRPr="007F67ED" w:rsidRDefault="009D039C" w:rsidP="007F67ED">
      <w:pPr>
        <w:spacing w:after="0" w:line="20" w:lineRule="exact"/>
        <w:rPr>
          <w:sz w:val="2"/>
          <w:szCs w:val="2"/>
        </w:rPr>
      </w:pPr>
    </w:p>
  </w:footnote>
  <w:footnote w:id="2">
    <w:p w14:paraId="0976F28E" w14:textId="77777777" w:rsidR="00B92C1B" w:rsidRPr="00B92C1B" w:rsidRDefault="00B92C1B" w:rsidP="00B92C1B">
      <w:pPr>
        <w:pStyle w:val="Textonotapie"/>
        <w:spacing w:before="0" w:line="240" w:lineRule="auto"/>
        <w:ind w:firstLine="0"/>
        <w:rPr>
          <w:rFonts w:cs="Times New Roman"/>
          <w:szCs w:val="18"/>
          <w:highlight w:val="yellow"/>
          <w:lang w:val="es-ES"/>
        </w:rPr>
      </w:pPr>
      <w:r w:rsidRPr="00B92C1B">
        <w:rPr>
          <w:rStyle w:val="Refdenotaalpie"/>
          <w:rFonts w:cs="Times New Roman"/>
          <w:szCs w:val="18"/>
          <w:highlight w:val="yellow"/>
        </w:rPr>
        <w:footnoteRef/>
      </w:r>
      <w:r w:rsidRPr="00B92C1B">
        <w:rPr>
          <w:rFonts w:cs="Times New Roman"/>
          <w:szCs w:val="18"/>
          <w:highlight w:val="yellow"/>
          <w:lang w:val="es-ES"/>
        </w:rPr>
        <w:t xml:space="preserve"> </w:t>
      </w:r>
      <w:r w:rsidRPr="00B92C1B">
        <w:rPr>
          <w:rFonts w:cs="Times New Roman"/>
          <w:szCs w:val="18"/>
          <w:highlight w:val="yellow"/>
        </w:rPr>
        <w:t xml:space="preserve">Lorenzo Cotino Hueso y Jorge Castellanos Claramunt, </w:t>
      </w:r>
      <w:r w:rsidRPr="00B92C1B">
        <w:rPr>
          <w:rStyle w:val="Textoennegrita"/>
          <w:rFonts w:cs="Times New Roman"/>
          <w:b w:val="0"/>
          <w:szCs w:val="18"/>
          <w:highlight w:val="yellow"/>
        </w:rPr>
        <w:t>eds.</w:t>
      </w:r>
      <w:r w:rsidRPr="00B92C1B">
        <w:rPr>
          <w:rFonts w:cs="Times New Roman"/>
          <w:szCs w:val="18"/>
          <w:highlight w:val="yellow"/>
        </w:rPr>
        <w:t xml:space="preserve">, </w:t>
      </w:r>
      <w:r w:rsidRPr="00B92C1B">
        <w:rPr>
          <w:rStyle w:val="nfasis"/>
          <w:rFonts w:cs="Times New Roman"/>
          <w:szCs w:val="18"/>
          <w:highlight w:val="yellow"/>
        </w:rPr>
        <w:t>Transparencia y explicabilidad de la inteligencia artificial</w:t>
      </w:r>
      <w:r w:rsidRPr="00B92C1B">
        <w:rPr>
          <w:rFonts w:cs="Times New Roman"/>
          <w:szCs w:val="18"/>
          <w:highlight w:val="yellow"/>
        </w:rPr>
        <w:t xml:space="preserve"> (Valencia: Tirant lo Blanch, 2024).</w:t>
      </w:r>
    </w:p>
  </w:footnote>
  <w:footnote w:id="3">
    <w:p w14:paraId="6095815C" w14:textId="77777777" w:rsidR="00B92C1B" w:rsidRPr="00B92C1B" w:rsidRDefault="00B92C1B" w:rsidP="00B92C1B">
      <w:pPr>
        <w:pStyle w:val="Textonotapie"/>
        <w:widowControl w:val="0"/>
        <w:spacing w:before="0" w:line="240" w:lineRule="auto"/>
        <w:ind w:firstLine="0"/>
        <w:rPr>
          <w:rFonts w:cs="Times New Roman"/>
          <w:szCs w:val="18"/>
          <w:highlight w:val="yellow"/>
          <w:lang w:val="es-ES"/>
        </w:rPr>
      </w:pPr>
      <w:r w:rsidRPr="00B92C1B">
        <w:rPr>
          <w:rStyle w:val="Refdenotaalpie"/>
          <w:rFonts w:cs="Times New Roman"/>
          <w:szCs w:val="18"/>
          <w:highlight w:val="yellow"/>
        </w:rPr>
        <w:footnoteRef/>
      </w:r>
      <w:r w:rsidRPr="00B92C1B">
        <w:rPr>
          <w:rFonts w:cs="Times New Roman"/>
          <w:szCs w:val="18"/>
          <w:highlight w:val="yellow"/>
          <w:vertAlign w:val="superscript"/>
          <w:lang w:val="es-ES"/>
        </w:rPr>
        <w:t xml:space="preserve"> </w:t>
      </w:r>
      <w:r w:rsidRPr="00B92C1B">
        <w:rPr>
          <w:rFonts w:cs="Times New Roman"/>
          <w:szCs w:val="18"/>
          <w:highlight w:val="yellow"/>
        </w:rPr>
        <w:t xml:space="preserve">Oriol </w:t>
      </w:r>
      <w:r w:rsidRPr="00B92C1B">
        <w:rPr>
          <w:rFonts w:cs="Times New Roman"/>
          <w:szCs w:val="18"/>
          <w:highlight w:val="yellow"/>
        </w:rPr>
        <w:t xml:space="preserve">Mir, Herwig C. H. Hofmann, Jens-Peter Schneider y Jacques Ziller, dirs., </w:t>
      </w:r>
      <w:r w:rsidRPr="00B92C1B">
        <w:rPr>
          <w:rStyle w:val="nfasis"/>
          <w:rFonts w:cs="Times New Roman"/>
          <w:szCs w:val="18"/>
          <w:highlight w:val="yellow"/>
        </w:rPr>
        <w:t>Código ReNEUAL de procedimiento administrativo de la Unión Europea</w:t>
      </w:r>
      <w:r w:rsidRPr="00B92C1B">
        <w:rPr>
          <w:rFonts w:cs="Times New Roman"/>
          <w:szCs w:val="18"/>
          <w:highlight w:val="yellow"/>
        </w:rPr>
        <w:t xml:space="preserve"> (Madrid: Instituto Nacional de Administración Pública, 2015).</w:t>
      </w:r>
    </w:p>
  </w:footnote>
  <w:footnote w:id="4">
    <w:p w14:paraId="6DCB1719" w14:textId="423DEE54" w:rsidR="008371D9" w:rsidRPr="00B92C1B" w:rsidRDefault="008371D9" w:rsidP="00893491">
      <w:pPr>
        <w:pStyle w:val="Textonotapie"/>
        <w:widowControl w:val="0"/>
        <w:spacing w:before="0" w:line="240" w:lineRule="auto"/>
        <w:ind w:firstLine="0"/>
        <w:rPr>
          <w:rFonts w:cs="Times New Roman"/>
          <w:szCs w:val="18"/>
          <w:highlight w:val="yellow"/>
          <w:lang w:val="es-ES"/>
        </w:rPr>
      </w:pPr>
      <w:r w:rsidRPr="00B92C1B">
        <w:rPr>
          <w:rStyle w:val="Refdenotaalpie"/>
          <w:rFonts w:cs="Times New Roman"/>
          <w:szCs w:val="18"/>
          <w:highlight w:val="yellow"/>
        </w:rPr>
        <w:footnoteRef/>
      </w:r>
      <w:bookmarkStart w:id="4" w:name="_Hlk183615619"/>
      <w:r w:rsidR="00F16606" w:rsidRPr="00B92C1B">
        <w:rPr>
          <w:rFonts w:cs="Times New Roman"/>
          <w:smallCaps/>
          <w:szCs w:val="18"/>
          <w:highlight w:val="yellow"/>
          <w:lang w:val="en-GB"/>
        </w:rPr>
        <w:t xml:space="preserve"> </w:t>
      </w:r>
      <w:r w:rsidR="003944AB" w:rsidRPr="00B92C1B">
        <w:rPr>
          <w:rFonts w:cs="Times New Roman"/>
          <w:szCs w:val="18"/>
          <w:highlight w:val="yellow"/>
        </w:rPr>
        <w:t xml:space="preserve">Diana-Urania Galetta, Herwig C. H. Hofmann y Jens-Peter Schneider, “Information Exchange in the European Administrative Union: An Introduction,” </w:t>
      </w:r>
      <w:r w:rsidR="003944AB" w:rsidRPr="00B92C1B">
        <w:rPr>
          <w:rStyle w:val="nfasis"/>
          <w:rFonts w:cs="Times New Roman"/>
          <w:szCs w:val="18"/>
          <w:highlight w:val="yellow"/>
        </w:rPr>
        <w:t>European Public Law</w:t>
      </w:r>
      <w:r w:rsidR="003944AB" w:rsidRPr="00B92C1B">
        <w:rPr>
          <w:rFonts w:cs="Times New Roman"/>
          <w:szCs w:val="18"/>
          <w:highlight w:val="yellow"/>
        </w:rPr>
        <w:t xml:space="preserve"> 20 (2014): 65 y ss</w:t>
      </w:r>
      <w:r w:rsidRPr="00B92C1B">
        <w:rPr>
          <w:rFonts w:cs="Times New Roman"/>
          <w:szCs w:val="18"/>
          <w:highlight w:val="yellow"/>
          <w:lang w:val="en-GB"/>
        </w:rPr>
        <w:t>;</w:t>
      </w:r>
      <w:r w:rsidR="003944AB" w:rsidRPr="00B92C1B">
        <w:rPr>
          <w:rFonts w:cs="Times New Roman"/>
          <w:szCs w:val="18"/>
          <w:highlight w:val="yellow"/>
          <w:lang w:val="en-GB"/>
        </w:rPr>
        <w:t xml:space="preserve"> </w:t>
      </w:r>
      <w:r w:rsidR="003944AB" w:rsidRPr="00B92C1B">
        <w:rPr>
          <w:rFonts w:cs="Times New Roman"/>
          <w:szCs w:val="18"/>
          <w:highlight w:val="yellow"/>
        </w:rPr>
        <w:t xml:space="preserve">Diana-Urania Galetta, “Informal Information Processing in Dispute Resolution Networks: Informality versus the Protection of Individual’s Rights?,” </w:t>
      </w:r>
      <w:r w:rsidR="003944AB" w:rsidRPr="00B92C1B">
        <w:rPr>
          <w:rStyle w:val="nfasis"/>
          <w:rFonts w:cs="Times New Roman"/>
          <w:szCs w:val="18"/>
          <w:highlight w:val="yellow"/>
        </w:rPr>
        <w:t>European Public Law</w:t>
      </w:r>
      <w:r w:rsidR="003944AB" w:rsidRPr="00B92C1B">
        <w:rPr>
          <w:rFonts w:cs="Times New Roman"/>
          <w:szCs w:val="18"/>
          <w:highlight w:val="yellow"/>
        </w:rPr>
        <w:t xml:space="preserve"> </w:t>
      </w:r>
      <w:r w:rsidR="003944AB" w:rsidRPr="00B92C1B">
        <w:rPr>
          <w:rStyle w:val="Textoennegrita"/>
          <w:rFonts w:cs="Times New Roman"/>
          <w:b w:val="0"/>
          <w:szCs w:val="18"/>
          <w:highlight w:val="yellow"/>
        </w:rPr>
        <w:t>20</w:t>
      </w:r>
      <w:r w:rsidR="003944AB" w:rsidRPr="00B92C1B">
        <w:rPr>
          <w:rFonts w:cs="Times New Roman"/>
          <w:szCs w:val="18"/>
          <w:highlight w:val="yellow"/>
        </w:rPr>
        <w:t xml:space="preserve"> (2014): 71 y ss</w:t>
      </w:r>
      <w:r w:rsidR="00A429B7" w:rsidRPr="00B92C1B">
        <w:rPr>
          <w:rFonts w:cs="Times New Roman"/>
          <w:szCs w:val="18"/>
          <w:highlight w:val="yellow"/>
        </w:rPr>
        <w:t xml:space="preserve">; Diana-Urania Galetta, “Decision-Making and Information Management,” en </w:t>
      </w:r>
      <w:r w:rsidR="00A429B7" w:rsidRPr="00B92C1B">
        <w:rPr>
          <w:rStyle w:val="nfasis"/>
          <w:rFonts w:cs="Times New Roman"/>
          <w:szCs w:val="18"/>
          <w:highlight w:val="yellow"/>
        </w:rPr>
        <w:t>The Model Rules on EU Administrative Procedures: Adjudication</w:t>
      </w:r>
      <w:r w:rsidR="00A429B7" w:rsidRPr="00B92C1B">
        <w:rPr>
          <w:rFonts w:cs="Times New Roman"/>
          <w:szCs w:val="18"/>
          <w:highlight w:val="yellow"/>
        </w:rPr>
        <w:t>, ed. Matthias Ruffert (Europa Law Publishing, 2016), 185 y ss</w:t>
      </w:r>
      <w:r w:rsidR="003944AB" w:rsidRPr="00B92C1B">
        <w:rPr>
          <w:rFonts w:cs="Times New Roman"/>
          <w:szCs w:val="18"/>
          <w:highlight w:val="yellow"/>
        </w:rPr>
        <w:t>;</w:t>
      </w:r>
      <w:r w:rsidR="00041E45" w:rsidRPr="00B92C1B">
        <w:rPr>
          <w:rFonts w:cs="Times New Roman"/>
          <w:szCs w:val="18"/>
          <w:highlight w:val="yellow"/>
        </w:rPr>
        <w:t xml:space="preserve"> Diana-Urania Galetta, “Le Model Rules di ReNEUAL e gli aspetti più innovativi della collaborazione fra amministrazioni nell’UE: procedimento amministrativo, scambio dei dati e gestione delle banche dati,” </w:t>
      </w:r>
      <w:r w:rsidR="00041E45" w:rsidRPr="00B92C1B">
        <w:rPr>
          <w:rStyle w:val="nfasis"/>
          <w:rFonts w:cs="Times New Roman"/>
          <w:szCs w:val="18"/>
          <w:highlight w:val="yellow"/>
        </w:rPr>
        <w:t>Rivista Italiana di Diritto Pubblico Comunitario</w:t>
      </w:r>
      <w:r w:rsidR="00041E45" w:rsidRPr="00B92C1B">
        <w:rPr>
          <w:rFonts w:cs="Times New Roman"/>
          <w:szCs w:val="18"/>
          <w:highlight w:val="yellow"/>
        </w:rPr>
        <w:t xml:space="preserve"> (2018), no. 2: 347 y ss</w:t>
      </w:r>
      <w:r w:rsidRPr="00B92C1B">
        <w:rPr>
          <w:rFonts w:cs="Times New Roman"/>
          <w:szCs w:val="18"/>
          <w:highlight w:val="yellow"/>
          <w:lang w:val="es-ES"/>
        </w:rPr>
        <w:t xml:space="preserve">. </w:t>
      </w:r>
      <w:proofErr w:type="spellStart"/>
      <w:r w:rsidRPr="00B92C1B">
        <w:rPr>
          <w:rFonts w:cs="Times New Roman"/>
          <w:szCs w:val="18"/>
          <w:highlight w:val="yellow"/>
          <w:lang w:val="en-GB"/>
        </w:rPr>
        <w:t>Véase</w:t>
      </w:r>
      <w:proofErr w:type="spellEnd"/>
      <w:r w:rsidRPr="00B92C1B">
        <w:rPr>
          <w:rFonts w:cs="Times New Roman"/>
          <w:szCs w:val="18"/>
          <w:highlight w:val="yellow"/>
          <w:lang w:val="en-GB"/>
        </w:rPr>
        <w:t xml:space="preserve"> también</w:t>
      </w:r>
      <w:r w:rsidR="00677AE1" w:rsidRPr="00B92C1B">
        <w:rPr>
          <w:rFonts w:cs="Times New Roman"/>
          <w:szCs w:val="18"/>
          <w:highlight w:val="yellow"/>
          <w:lang w:val="en-GB"/>
        </w:rPr>
        <w:t xml:space="preserve"> </w:t>
      </w:r>
      <w:r w:rsidR="00677AE1" w:rsidRPr="00B92C1B">
        <w:rPr>
          <w:rFonts w:cs="Times New Roman"/>
          <w:szCs w:val="18"/>
          <w:highlight w:val="yellow"/>
        </w:rPr>
        <w:t xml:space="preserve">Diana-Urania Galetta y Jacques Ziller, eds., </w:t>
      </w:r>
      <w:r w:rsidR="00677AE1" w:rsidRPr="00B92C1B">
        <w:rPr>
          <w:rStyle w:val="nfasis"/>
          <w:rFonts w:cs="Times New Roman"/>
          <w:szCs w:val="18"/>
          <w:highlight w:val="yellow"/>
        </w:rPr>
        <w:t>Information and Communication Technologies Challenging Public Law: Beyond Data Protection</w:t>
      </w:r>
      <w:r w:rsidR="00677AE1" w:rsidRPr="00B92C1B">
        <w:rPr>
          <w:rFonts w:cs="Times New Roman"/>
          <w:szCs w:val="18"/>
          <w:highlight w:val="yellow"/>
        </w:rPr>
        <w:t xml:space="preserve"> (Nomos Verlagsgesellschaft, 2018); Diana-Urania Galetta, “Information and Communication Technology and Public Administration: Through the Looking-Glass,” en </w:t>
      </w:r>
      <w:r w:rsidR="00677AE1" w:rsidRPr="00B92C1B">
        <w:rPr>
          <w:rStyle w:val="nfasis"/>
          <w:rFonts w:cs="Times New Roman"/>
          <w:szCs w:val="18"/>
          <w:highlight w:val="yellow"/>
        </w:rPr>
        <w:t>Information and Communication Technologies Challenging Public Law: Beyond Data Protection</w:t>
      </w:r>
      <w:r w:rsidR="00677AE1" w:rsidRPr="00B92C1B">
        <w:rPr>
          <w:rFonts w:cs="Times New Roman"/>
          <w:szCs w:val="18"/>
          <w:highlight w:val="yellow"/>
        </w:rPr>
        <w:t>, ed. Diana-Urania Galetta y Jacques Ziller (Nomos Verlagsgesellschaft, 2018), 119 y ss.</w:t>
      </w:r>
      <w:bookmarkEnd w:id="4"/>
    </w:p>
  </w:footnote>
  <w:footnote w:id="5">
    <w:p w14:paraId="3B510800" w14:textId="77777777" w:rsidR="00B92C1B" w:rsidRPr="00B92C1B" w:rsidRDefault="00B92C1B" w:rsidP="00B92C1B">
      <w:pPr>
        <w:pStyle w:val="Textonotapie"/>
        <w:spacing w:before="0" w:line="240" w:lineRule="auto"/>
        <w:ind w:firstLine="0"/>
        <w:rPr>
          <w:rFonts w:cs="Times New Roman"/>
          <w:szCs w:val="18"/>
          <w:highlight w:val="yellow"/>
          <w:lang w:val="es-ES"/>
        </w:rPr>
      </w:pPr>
      <w:r w:rsidRPr="00B92C1B">
        <w:rPr>
          <w:rStyle w:val="Refdenotaalpie"/>
          <w:rFonts w:cs="Times New Roman"/>
          <w:szCs w:val="18"/>
          <w:highlight w:val="yellow"/>
        </w:rPr>
        <w:footnoteRef/>
      </w:r>
      <w:r w:rsidRPr="00B92C1B">
        <w:rPr>
          <w:rFonts w:cs="Times New Roman"/>
          <w:szCs w:val="18"/>
          <w:highlight w:val="yellow"/>
          <w:lang w:val="es-ES"/>
        </w:rPr>
        <w:t xml:space="preserve"> </w:t>
      </w:r>
      <w:r w:rsidRPr="00B92C1B">
        <w:rPr>
          <w:rFonts w:cs="Times New Roman"/>
          <w:szCs w:val="18"/>
          <w:highlight w:val="yellow"/>
        </w:rPr>
        <w:t xml:space="preserve">Lorenzo Cotino Hueso y Jorge Castellanos Claramunt, </w:t>
      </w:r>
      <w:r w:rsidRPr="00B92C1B">
        <w:rPr>
          <w:rStyle w:val="Textoennegrita"/>
          <w:rFonts w:cs="Times New Roman"/>
          <w:b w:val="0"/>
          <w:szCs w:val="18"/>
          <w:highlight w:val="yellow"/>
        </w:rPr>
        <w:t>eds.</w:t>
      </w:r>
      <w:r w:rsidRPr="00B92C1B">
        <w:rPr>
          <w:rFonts w:cs="Times New Roman"/>
          <w:szCs w:val="18"/>
          <w:highlight w:val="yellow"/>
        </w:rPr>
        <w:t xml:space="preserve">, </w:t>
      </w:r>
      <w:r w:rsidRPr="00B92C1B">
        <w:rPr>
          <w:rStyle w:val="nfasis"/>
          <w:rFonts w:cs="Times New Roman"/>
          <w:szCs w:val="18"/>
          <w:highlight w:val="yellow"/>
        </w:rPr>
        <w:t>Transparencia y explicabilidad de la inteligencia artificial</w:t>
      </w:r>
      <w:r w:rsidRPr="00B92C1B">
        <w:rPr>
          <w:rFonts w:cs="Times New Roman"/>
          <w:szCs w:val="18"/>
          <w:highlight w:val="yellow"/>
        </w:rPr>
        <w:t xml:space="preserve"> (Valencia: Tirant lo Blanch, 2024).</w:t>
      </w:r>
    </w:p>
  </w:footnote>
  <w:footnote w:id="6">
    <w:p w14:paraId="2EACB6C0" w14:textId="77777777" w:rsidR="00B92C1B" w:rsidRPr="00B92C1B" w:rsidRDefault="00B92C1B" w:rsidP="00B92C1B">
      <w:pPr>
        <w:pStyle w:val="Textonotapie"/>
        <w:widowControl w:val="0"/>
        <w:spacing w:before="0" w:line="240" w:lineRule="auto"/>
        <w:ind w:firstLine="0"/>
        <w:rPr>
          <w:rFonts w:cs="Times New Roman"/>
          <w:szCs w:val="18"/>
          <w:highlight w:val="yellow"/>
          <w:lang w:val="es-ES"/>
        </w:rPr>
      </w:pPr>
      <w:r w:rsidRPr="00B92C1B">
        <w:rPr>
          <w:rStyle w:val="Refdenotaalpie"/>
          <w:rFonts w:cs="Times New Roman"/>
          <w:szCs w:val="18"/>
          <w:highlight w:val="yellow"/>
        </w:rPr>
        <w:footnoteRef/>
      </w:r>
      <w:r w:rsidRPr="00B92C1B">
        <w:rPr>
          <w:rFonts w:cs="Times New Roman"/>
          <w:szCs w:val="18"/>
          <w:highlight w:val="yellow"/>
          <w:vertAlign w:val="superscript"/>
          <w:lang w:val="es-ES"/>
        </w:rPr>
        <w:t xml:space="preserve"> </w:t>
      </w:r>
      <w:r w:rsidRPr="00B92C1B">
        <w:rPr>
          <w:rFonts w:cs="Times New Roman"/>
          <w:szCs w:val="18"/>
          <w:highlight w:val="yellow"/>
        </w:rPr>
        <w:t xml:space="preserve">Oriol </w:t>
      </w:r>
      <w:r w:rsidRPr="00B92C1B">
        <w:rPr>
          <w:rFonts w:cs="Times New Roman"/>
          <w:szCs w:val="18"/>
          <w:highlight w:val="yellow"/>
        </w:rPr>
        <w:t xml:space="preserve">Mir, Herwig C. H. Hofmann, Jens-Peter Schneider y Jacques Ziller, dirs., </w:t>
      </w:r>
      <w:r w:rsidRPr="00B92C1B">
        <w:rPr>
          <w:rStyle w:val="nfasis"/>
          <w:rFonts w:cs="Times New Roman"/>
          <w:szCs w:val="18"/>
          <w:highlight w:val="yellow"/>
        </w:rPr>
        <w:t>Código ReNEUAL de procedimiento administrativo de la Unión Europea</w:t>
      </w:r>
      <w:r w:rsidRPr="00B92C1B">
        <w:rPr>
          <w:rFonts w:cs="Times New Roman"/>
          <w:szCs w:val="18"/>
          <w:highlight w:val="yellow"/>
        </w:rPr>
        <w:t xml:space="preserve"> (Madrid: Instituto Nacional de Administración Pública,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AE9C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10A9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9239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05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8C8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786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642B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C85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E46A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0E5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F17F3"/>
    <w:multiLevelType w:val="hybridMultilevel"/>
    <w:tmpl w:val="A7AA8FE8"/>
    <w:lvl w:ilvl="0" w:tplc="1B5AAC3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192D0079"/>
    <w:multiLevelType w:val="hybridMultilevel"/>
    <w:tmpl w:val="570CCA26"/>
    <w:lvl w:ilvl="0" w:tplc="A07662C0">
      <w:start w:val="1"/>
      <w:numFmt w:val="lowerLetter"/>
      <w:pStyle w:val="Capoversoelencolettere"/>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1A3C178B"/>
    <w:multiLevelType w:val="hybridMultilevel"/>
    <w:tmpl w:val="0FC0979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F64B93"/>
    <w:multiLevelType w:val="multilevel"/>
    <w:tmpl w:val="2348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89072E"/>
    <w:multiLevelType w:val="multilevel"/>
    <w:tmpl w:val="380C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396E4A"/>
    <w:multiLevelType w:val="multilevel"/>
    <w:tmpl w:val="BE10F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F03A3"/>
    <w:multiLevelType w:val="hybridMultilevel"/>
    <w:tmpl w:val="87A2FA3C"/>
    <w:lvl w:ilvl="0" w:tplc="09E02BB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307B0C2F"/>
    <w:multiLevelType w:val="multilevel"/>
    <w:tmpl w:val="540A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C8003C"/>
    <w:multiLevelType w:val="multilevel"/>
    <w:tmpl w:val="6C7C5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217E2"/>
    <w:multiLevelType w:val="multilevel"/>
    <w:tmpl w:val="DCE8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327BA2"/>
    <w:multiLevelType w:val="hybridMultilevel"/>
    <w:tmpl w:val="944A7B9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3A7A14B2"/>
    <w:multiLevelType w:val="multilevel"/>
    <w:tmpl w:val="2CAE7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11C56"/>
    <w:multiLevelType w:val="hybridMultilevel"/>
    <w:tmpl w:val="9BAED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9100B5"/>
    <w:multiLevelType w:val="hybridMultilevel"/>
    <w:tmpl w:val="64349BE8"/>
    <w:lvl w:ilvl="0" w:tplc="538EDFC6">
      <w:start w:val="1"/>
      <w:numFmt w:val="decimal"/>
      <w:lvlText w:val="%1."/>
      <w:lvlJc w:val="left"/>
      <w:pPr>
        <w:ind w:left="720" w:hanging="360"/>
      </w:pPr>
      <w:rPr>
        <w:rFonts w:hint="default"/>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066D67"/>
    <w:multiLevelType w:val="multilevel"/>
    <w:tmpl w:val="B848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8683C"/>
    <w:multiLevelType w:val="multilevel"/>
    <w:tmpl w:val="2BE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CA4D4F"/>
    <w:multiLevelType w:val="hybridMultilevel"/>
    <w:tmpl w:val="C32E5078"/>
    <w:lvl w:ilvl="0" w:tplc="92FA16D2">
      <w:start w:val="2"/>
      <w:numFmt w:val="bullet"/>
      <w:pStyle w:val="Capoversoelencotratti"/>
      <w:lvlText w:val="–"/>
      <w:lvlJc w:val="left"/>
      <w:pPr>
        <w:ind w:left="644" w:hanging="360"/>
      </w:pPr>
      <w:rPr>
        <w:rFonts w:ascii="Times New Roman" w:eastAsia="SimSu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7" w15:restartNumberingAfterBreak="0">
    <w:nsid w:val="53315518"/>
    <w:multiLevelType w:val="multilevel"/>
    <w:tmpl w:val="6A2EF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F01048"/>
    <w:multiLevelType w:val="multilevel"/>
    <w:tmpl w:val="749A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54742D"/>
    <w:multiLevelType w:val="hybridMultilevel"/>
    <w:tmpl w:val="7562C790"/>
    <w:lvl w:ilvl="0" w:tplc="1766F3CC">
      <w:start w:val="1"/>
      <w:numFmt w:val="bullet"/>
      <w:lvlText w:val="•"/>
      <w:lvlJc w:val="left"/>
      <w:pPr>
        <w:ind w:left="1004" w:hanging="360"/>
      </w:pPr>
      <w:rPr>
        <w:rFonts w:ascii="Simoncini Garamond Std" w:hAnsi="Simoncini Garamond St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DBE15CB"/>
    <w:multiLevelType w:val="multilevel"/>
    <w:tmpl w:val="9E72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CA69C4"/>
    <w:multiLevelType w:val="multilevel"/>
    <w:tmpl w:val="ACCC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B32AD"/>
    <w:multiLevelType w:val="multilevel"/>
    <w:tmpl w:val="80A6F286"/>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6553DD"/>
    <w:multiLevelType w:val="multilevel"/>
    <w:tmpl w:val="05D4E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0277EC"/>
    <w:multiLevelType w:val="multilevel"/>
    <w:tmpl w:val="D13EC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9110D"/>
    <w:multiLevelType w:val="multilevel"/>
    <w:tmpl w:val="82C6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8C155D"/>
    <w:multiLevelType w:val="multilevel"/>
    <w:tmpl w:val="9E30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B54F63"/>
    <w:multiLevelType w:val="multilevel"/>
    <w:tmpl w:val="9E7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348440">
    <w:abstractNumId w:val="8"/>
  </w:num>
  <w:num w:numId="2" w16cid:durableId="1352219172">
    <w:abstractNumId w:val="3"/>
  </w:num>
  <w:num w:numId="3" w16cid:durableId="839076142">
    <w:abstractNumId w:val="2"/>
  </w:num>
  <w:num w:numId="4" w16cid:durableId="639963571">
    <w:abstractNumId w:val="1"/>
  </w:num>
  <w:num w:numId="5" w16cid:durableId="1290208397">
    <w:abstractNumId w:val="0"/>
  </w:num>
  <w:num w:numId="6" w16cid:durableId="1461459191">
    <w:abstractNumId w:val="9"/>
  </w:num>
  <w:num w:numId="7" w16cid:durableId="1172600811">
    <w:abstractNumId w:val="7"/>
  </w:num>
  <w:num w:numId="8" w16cid:durableId="55714452">
    <w:abstractNumId w:val="6"/>
  </w:num>
  <w:num w:numId="9" w16cid:durableId="787164572">
    <w:abstractNumId w:val="5"/>
  </w:num>
  <w:num w:numId="10" w16cid:durableId="1169564179">
    <w:abstractNumId w:val="4"/>
  </w:num>
  <w:num w:numId="11" w16cid:durableId="493298263">
    <w:abstractNumId w:val="11"/>
  </w:num>
  <w:num w:numId="12" w16cid:durableId="865605231">
    <w:abstractNumId w:val="16"/>
  </w:num>
  <w:num w:numId="13" w16cid:durableId="1856265310">
    <w:abstractNumId w:val="26"/>
  </w:num>
  <w:num w:numId="14" w16cid:durableId="92828571">
    <w:abstractNumId w:val="29"/>
  </w:num>
  <w:num w:numId="15" w16cid:durableId="833763849">
    <w:abstractNumId w:val="32"/>
  </w:num>
  <w:num w:numId="16" w16cid:durableId="1980722630">
    <w:abstractNumId w:val="12"/>
  </w:num>
  <w:num w:numId="17" w16cid:durableId="1109543178">
    <w:abstractNumId w:val="10"/>
  </w:num>
  <w:num w:numId="18" w16cid:durableId="2131706986">
    <w:abstractNumId w:val="15"/>
  </w:num>
  <w:num w:numId="19" w16cid:durableId="966281120">
    <w:abstractNumId w:val="28"/>
  </w:num>
  <w:num w:numId="20" w16cid:durableId="1102337297">
    <w:abstractNumId w:val="23"/>
  </w:num>
  <w:num w:numId="21" w16cid:durableId="1454058999">
    <w:abstractNumId w:val="30"/>
  </w:num>
  <w:num w:numId="22" w16cid:durableId="1202129907">
    <w:abstractNumId w:val="19"/>
  </w:num>
  <w:num w:numId="23" w16cid:durableId="578756263">
    <w:abstractNumId w:val="25"/>
  </w:num>
  <w:num w:numId="24" w16cid:durableId="305012083">
    <w:abstractNumId w:val="13"/>
  </w:num>
  <w:num w:numId="25" w16cid:durableId="656616924">
    <w:abstractNumId w:val="17"/>
  </w:num>
  <w:num w:numId="26" w16cid:durableId="1761290831">
    <w:abstractNumId w:val="36"/>
  </w:num>
  <w:num w:numId="27" w16cid:durableId="2094617477">
    <w:abstractNumId w:val="35"/>
  </w:num>
  <w:num w:numId="28" w16cid:durableId="1692562283">
    <w:abstractNumId w:val="14"/>
  </w:num>
  <w:num w:numId="29" w16cid:durableId="729697165">
    <w:abstractNumId w:val="24"/>
  </w:num>
  <w:num w:numId="30" w16cid:durableId="1486315330">
    <w:abstractNumId w:val="33"/>
  </w:num>
  <w:num w:numId="31" w16cid:durableId="94906574">
    <w:abstractNumId w:val="21"/>
  </w:num>
  <w:num w:numId="32" w16cid:durableId="162741786">
    <w:abstractNumId w:val="20"/>
  </w:num>
  <w:num w:numId="33" w16cid:durableId="1499882434">
    <w:abstractNumId w:val="18"/>
  </w:num>
  <w:num w:numId="34" w16cid:durableId="1951819355">
    <w:abstractNumId w:val="37"/>
  </w:num>
  <w:num w:numId="35" w16cid:durableId="747312854">
    <w:abstractNumId w:val="31"/>
  </w:num>
  <w:num w:numId="36" w16cid:durableId="788016451">
    <w:abstractNumId w:val="34"/>
  </w:num>
  <w:num w:numId="37" w16cid:durableId="1399203389">
    <w:abstractNumId w:val="22"/>
  </w:num>
  <w:num w:numId="38" w16cid:durableId="8396567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6" w:nlCheck="1" w:checkStyle="1"/>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evenAndOddHeaders/>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986"/>
    <w:rsid w:val="00000543"/>
    <w:rsid w:val="00003001"/>
    <w:rsid w:val="000046DC"/>
    <w:rsid w:val="00005551"/>
    <w:rsid w:val="00006600"/>
    <w:rsid w:val="0000690F"/>
    <w:rsid w:val="0000713E"/>
    <w:rsid w:val="00007F99"/>
    <w:rsid w:val="00010429"/>
    <w:rsid w:val="00010C08"/>
    <w:rsid w:val="00014446"/>
    <w:rsid w:val="00014B43"/>
    <w:rsid w:val="00014D33"/>
    <w:rsid w:val="0001591F"/>
    <w:rsid w:val="0002054F"/>
    <w:rsid w:val="00022455"/>
    <w:rsid w:val="00022BC5"/>
    <w:rsid w:val="00025C56"/>
    <w:rsid w:val="000275BB"/>
    <w:rsid w:val="00027C9B"/>
    <w:rsid w:val="00030D80"/>
    <w:rsid w:val="00030DB3"/>
    <w:rsid w:val="00032AB8"/>
    <w:rsid w:val="00035170"/>
    <w:rsid w:val="00041657"/>
    <w:rsid w:val="00041E45"/>
    <w:rsid w:val="0004248E"/>
    <w:rsid w:val="00042986"/>
    <w:rsid w:val="00044383"/>
    <w:rsid w:val="00045751"/>
    <w:rsid w:val="000512C5"/>
    <w:rsid w:val="000513A2"/>
    <w:rsid w:val="000519CD"/>
    <w:rsid w:val="00051E72"/>
    <w:rsid w:val="00052EBD"/>
    <w:rsid w:val="00057CC5"/>
    <w:rsid w:val="00061967"/>
    <w:rsid w:val="00062819"/>
    <w:rsid w:val="00063246"/>
    <w:rsid w:val="00063B59"/>
    <w:rsid w:val="00064ECA"/>
    <w:rsid w:val="0006553D"/>
    <w:rsid w:val="00067C67"/>
    <w:rsid w:val="00072B5D"/>
    <w:rsid w:val="00072EA1"/>
    <w:rsid w:val="00073244"/>
    <w:rsid w:val="000740BE"/>
    <w:rsid w:val="00074A18"/>
    <w:rsid w:val="00074A8F"/>
    <w:rsid w:val="0007611C"/>
    <w:rsid w:val="000811C5"/>
    <w:rsid w:val="0008394D"/>
    <w:rsid w:val="00084FE2"/>
    <w:rsid w:val="000904C5"/>
    <w:rsid w:val="00091792"/>
    <w:rsid w:val="000933DF"/>
    <w:rsid w:val="000941DA"/>
    <w:rsid w:val="00094B30"/>
    <w:rsid w:val="00095356"/>
    <w:rsid w:val="00096707"/>
    <w:rsid w:val="000A0188"/>
    <w:rsid w:val="000A2ADA"/>
    <w:rsid w:val="000A322F"/>
    <w:rsid w:val="000A4671"/>
    <w:rsid w:val="000A46C4"/>
    <w:rsid w:val="000A4B28"/>
    <w:rsid w:val="000A4BD4"/>
    <w:rsid w:val="000A7124"/>
    <w:rsid w:val="000C09D1"/>
    <w:rsid w:val="000C2404"/>
    <w:rsid w:val="000C3245"/>
    <w:rsid w:val="000C33B1"/>
    <w:rsid w:val="000C4836"/>
    <w:rsid w:val="000C6065"/>
    <w:rsid w:val="000C6CCC"/>
    <w:rsid w:val="000C780E"/>
    <w:rsid w:val="000D2AF0"/>
    <w:rsid w:val="000D4691"/>
    <w:rsid w:val="000D54A5"/>
    <w:rsid w:val="000D6BB2"/>
    <w:rsid w:val="000E0115"/>
    <w:rsid w:val="000E2277"/>
    <w:rsid w:val="000E3545"/>
    <w:rsid w:val="000E57A9"/>
    <w:rsid w:val="000E627E"/>
    <w:rsid w:val="000E6420"/>
    <w:rsid w:val="000E6BD0"/>
    <w:rsid w:val="000E7B4E"/>
    <w:rsid w:val="000F0C6C"/>
    <w:rsid w:val="000F4609"/>
    <w:rsid w:val="000F5D45"/>
    <w:rsid w:val="00100043"/>
    <w:rsid w:val="0010165A"/>
    <w:rsid w:val="00110C66"/>
    <w:rsid w:val="00110D9B"/>
    <w:rsid w:val="00117796"/>
    <w:rsid w:val="001178AC"/>
    <w:rsid w:val="001219E0"/>
    <w:rsid w:val="00122A21"/>
    <w:rsid w:val="00123D04"/>
    <w:rsid w:val="0012412B"/>
    <w:rsid w:val="00125E3C"/>
    <w:rsid w:val="00130160"/>
    <w:rsid w:val="001306D3"/>
    <w:rsid w:val="001307DE"/>
    <w:rsid w:val="00130D66"/>
    <w:rsid w:val="001313B8"/>
    <w:rsid w:val="001326E7"/>
    <w:rsid w:val="001365B9"/>
    <w:rsid w:val="001407E7"/>
    <w:rsid w:val="0014160D"/>
    <w:rsid w:val="00143FF7"/>
    <w:rsid w:val="0014729F"/>
    <w:rsid w:val="00151515"/>
    <w:rsid w:val="0015266B"/>
    <w:rsid w:val="001563AD"/>
    <w:rsid w:val="00156795"/>
    <w:rsid w:val="00156925"/>
    <w:rsid w:val="00157180"/>
    <w:rsid w:val="001617FD"/>
    <w:rsid w:val="0016249C"/>
    <w:rsid w:val="00163102"/>
    <w:rsid w:val="0016370B"/>
    <w:rsid w:val="00165E1D"/>
    <w:rsid w:val="00166103"/>
    <w:rsid w:val="001704BD"/>
    <w:rsid w:val="001719D4"/>
    <w:rsid w:val="00176875"/>
    <w:rsid w:val="001810B2"/>
    <w:rsid w:val="0018155E"/>
    <w:rsid w:val="00181882"/>
    <w:rsid w:val="00184074"/>
    <w:rsid w:val="001849B5"/>
    <w:rsid w:val="001900F4"/>
    <w:rsid w:val="0019185A"/>
    <w:rsid w:val="001922EC"/>
    <w:rsid w:val="00192B91"/>
    <w:rsid w:val="0019582C"/>
    <w:rsid w:val="00196A09"/>
    <w:rsid w:val="00196C6E"/>
    <w:rsid w:val="001A0322"/>
    <w:rsid w:val="001A1615"/>
    <w:rsid w:val="001A2D86"/>
    <w:rsid w:val="001A3014"/>
    <w:rsid w:val="001A7422"/>
    <w:rsid w:val="001A7986"/>
    <w:rsid w:val="001B0042"/>
    <w:rsid w:val="001B2F66"/>
    <w:rsid w:val="001B3C7A"/>
    <w:rsid w:val="001B441B"/>
    <w:rsid w:val="001C0843"/>
    <w:rsid w:val="001C163D"/>
    <w:rsid w:val="001C2B92"/>
    <w:rsid w:val="001C3715"/>
    <w:rsid w:val="001C52D5"/>
    <w:rsid w:val="001C5FDC"/>
    <w:rsid w:val="001C6DB7"/>
    <w:rsid w:val="001C7824"/>
    <w:rsid w:val="001D3018"/>
    <w:rsid w:val="001D4A4C"/>
    <w:rsid w:val="001D685D"/>
    <w:rsid w:val="001E1A04"/>
    <w:rsid w:val="001E1C07"/>
    <w:rsid w:val="001E36CB"/>
    <w:rsid w:val="001E3DD6"/>
    <w:rsid w:val="001E55C2"/>
    <w:rsid w:val="001E6410"/>
    <w:rsid w:val="001E71C7"/>
    <w:rsid w:val="001E7A0F"/>
    <w:rsid w:val="001E7DD5"/>
    <w:rsid w:val="001F0919"/>
    <w:rsid w:val="001F1281"/>
    <w:rsid w:val="001F3261"/>
    <w:rsid w:val="001F32F4"/>
    <w:rsid w:val="001F60D0"/>
    <w:rsid w:val="001F69BC"/>
    <w:rsid w:val="001F6AEB"/>
    <w:rsid w:val="0020284A"/>
    <w:rsid w:val="00204433"/>
    <w:rsid w:val="00204E4F"/>
    <w:rsid w:val="00205F5A"/>
    <w:rsid w:val="00205F80"/>
    <w:rsid w:val="0021244D"/>
    <w:rsid w:val="00213A7E"/>
    <w:rsid w:val="00215592"/>
    <w:rsid w:val="0022095D"/>
    <w:rsid w:val="00222537"/>
    <w:rsid w:val="0022765F"/>
    <w:rsid w:val="00227A7A"/>
    <w:rsid w:val="00232856"/>
    <w:rsid w:val="00234DC1"/>
    <w:rsid w:val="0023577D"/>
    <w:rsid w:val="002357D2"/>
    <w:rsid w:val="002363F5"/>
    <w:rsid w:val="00242DB3"/>
    <w:rsid w:val="002430D2"/>
    <w:rsid w:val="0024454F"/>
    <w:rsid w:val="00244C23"/>
    <w:rsid w:val="00246F33"/>
    <w:rsid w:val="00247494"/>
    <w:rsid w:val="00250AA7"/>
    <w:rsid w:val="002510F5"/>
    <w:rsid w:val="00251B17"/>
    <w:rsid w:val="0025382F"/>
    <w:rsid w:val="00254211"/>
    <w:rsid w:val="00254A4F"/>
    <w:rsid w:val="00261158"/>
    <w:rsid w:val="002611C8"/>
    <w:rsid w:val="00264EA0"/>
    <w:rsid w:val="0026642A"/>
    <w:rsid w:val="00266B11"/>
    <w:rsid w:val="00270860"/>
    <w:rsid w:val="0027160C"/>
    <w:rsid w:val="00274879"/>
    <w:rsid w:val="0027755B"/>
    <w:rsid w:val="00285D7E"/>
    <w:rsid w:val="00287274"/>
    <w:rsid w:val="002928B8"/>
    <w:rsid w:val="0029471E"/>
    <w:rsid w:val="002A0062"/>
    <w:rsid w:val="002A1D63"/>
    <w:rsid w:val="002A2BA5"/>
    <w:rsid w:val="002A4AE8"/>
    <w:rsid w:val="002A535A"/>
    <w:rsid w:val="002B02C0"/>
    <w:rsid w:val="002B23D6"/>
    <w:rsid w:val="002B432C"/>
    <w:rsid w:val="002B6BCA"/>
    <w:rsid w:val="002C04C9"/>
    <w:rsid w:val="002C0FE6"/>
    <w:rsid w:val="002C41B0"/>
    <w:rsid w:val="002C4437"/>
    <w:rsid w:val="002C61AF"/>
    <w:rsid w:val="002C740F"/>
    <w:rsid w:val="002C7790"/>
    <w:rsid w:val="002D23E5"/>
    <w:rsid w:val="002D2A47"/>
    <w:rsid w:val="002D5CB3"/>
    <w:rsid w:val="002D77DB"/>
    <w:rsid w:val="002E0659"/>
    <w:rsid w:val="002E2939"/>
    <w:rsid w:val="002E4348"/>
    <w:rsid w:val="002E49D4"/>
    <w:rsid w:val="002F005E"/>
    <w:rsid w:val="002F0671"/>
    <w:rsid w:val="002F4A3A"/>
    <w:rsid w:val="002F5BF8"/>
    <w:rsid w:val="002F62C5"/>
    <w:rsid w:val="002F6691"/>
    <w:rsid w:val="00310B82"/>
    <w:rsid w:val="003135D1"/>
    <w:rsid w:val="00317E0F"/>
    <w:rsid w:val="00323063"/>
    <w:rsid w:val="00323EEE"/>
    <w:rsid w:val="00327024"/>
    <w:rsid w:val="00332A91"/>
    <w:rsid w:val="00332FD3"/>
    <w:rsid w:val="003332F7"/>
    <w:rsid w:val="00337586"/>
    <w:rsid w:val="00341E36"/>
    <w:rsid w:val="0034264E"/>
    <w:rsid w:val="0035062E"/>
    <w:rsid w:val="00351984"/>
    <w:rsid w:val="00354AED"/>
    <w:rsid w:val="003618A1"/>
    <w:rsid w:val="003648D1"/>
    <w:rsid w:val="00364A25"/>
    <w:rsid w:val="00367AF0"/>
    <w:rsid w:val="00370E85"/>
    <w:rsid w:val="003723EA"/>
    <w:rsid w:val="00374C6C"/>
    <w:rsid w:val="003806B0"/>
    <w:rsid w:val="0038097F"/>
    <w:rsid w:val="00381D19"/>
    <w:rsid w:val="00385309"/>
    <w:rsid w:val="00385B73"/>
    <w:rsid w:val="003914A4"/>
    <w:rsid w:val="00394089"/>
    <w:rsid w:val="003942B6"/>
    <w:rsid w:val="003944AB"/>
    <w:rsid w:val="003959D3"/>
    <w:rsid w:val="003A0F21"/>
    <w:rsid w:val="003A1234"/>
    <w:rsid w:val="003A2829"/>
    <w:rsid w:val="003A324D"/>
    <w:rsid w:val="003A4EB3"/>
    <w:rsid w:val="003A5502"/>
    <w:rsid w:val="003B1963"/>
    <w:rsid w:val="003B51C9"/>
    <w:rsid w:val="003B6EC2"/>
    <w:rsid w:val="003C0404"/>
    <w:rsid w:val="003C2DE3"/>
    <w:rsid w:val="003C4D74"/>
    <w:rsid w:val="003C68AD"/>
    <w:rsid w:val="003C6A80"/>
    <w:rsid w:val="003D1A23"/>
    <w:rsid w:val="003D3DD2"/>
    <w:rsid w:val="003D590D"/>
    <w:rsid w:val="003D6E3C"/>
    <w:rsid w:val="003D7414"/>
    <w:rsid w:val="003E15D7"/>
    <w:rsid w:val="003E2445"/>
    <w:rsid w:val="003E71D9"/>
    <w:rsid w:val="003E75D1"/>
    <w:rsid w:val="003F02A6"/>
    <w:rsid w:val="003F1137"/>
    <w:rsid w:val="003F23ED"/>
    <w:rsid w:val="003F47EA"/>
    <w:rsid w:val="003F6307"/>
    <w:rsid w:val="004009AE"/>
    <w:rsid w:val="00406D1C"/>
    <w:rsid w:val="0041022F"/>
    <w:rsid w:val="00411121"/>
    <w:rsid w:val="004125FC"/>
    <w:rsid w:val="00413853"/>
    <w:rsid w:val="00414178"/>
    <w:rsid w:val="00415663"/>
    <w:rsid w:val="00415AF3"/>
    <w:rsid w:val="004250B2"/>
    <w:rsid w:val="00425264"/>
    <w:rsid w:val="00426F69"/>
    <w:rsid w:val="00427D00"/>
    <w:rsid w:val="00432E11"/>
    <w:rsid w:val="004367A5"/>
    <w:rsid w:val="00437293"/>
    <w:rsid w:val="00440D5B"/>
    <w:rsid w:val="00443C62"/>
    <w:rsid w:val="00446996"/>
    <w:rsid w:val="00456828"/>
    <w:rsid w:val="00457286"/>
    <w:rsid w:val="004628E9"/>
    <w:rsid w:val="00464E6D"/>
    <w:rsid w:val="00465596"/>
    <w:rsid w:val="00465647"/>
    <w:rsid w:val="004665AF"/>
    <w:rsid w:val="0047132C"/>
    <w:rsid w:val="00471A7B"/>
    <w:rsid w:val="00473EBD"/>
    <w:rsid w:val="00474205"/>
    <w:rsid w:val="00475A52"/>
    <w:rsid w:val="00476AB8"/>
    <w:rsid w:val="00476AEE"/>
    <w:rsid w:val="00476C7F"/>
    <w:rsid w:val="00477AB6"/>
    <w:rsid w:val="00482C47"/>
    <w:rsid w:val="00485850"/>
    <w:rsid w:val="004867F1"/>
    <w:rsid w:val="00486D9A"/>
    <w:rsid w:val="00487370"/>
    <w:rsid w:val="0048757F"/>
    <w:rsid w:val="00493CD0"/>
    <w:rsid w:val="00493E06"/>
    <w:rsid w:val="00494FEE"/>
    <w:rsid w:val="004A2524"/>
    <w:rsid w:val="004A454F"/>
    <w:rsid w:val="004A5223"/>
    <w:rsid w:val="004A7B44"/>
    <w:rsid w:val="004B01C9"/>
    <w:rsid w:val="004B403D"/>
    <w:rsid w:val="004B7E5F"/>
    <w:rsid w:val="004C036A"/>
    <w:rsid w:val="004C10A5"/>
    <w:rsid w:val="004C11DD"/>
    <w:rsid w:val="004C25D8"/>
    <w:rsid w:val="004C2CB2"/>
    <w:rsid w:val="004C3065"/>
    <w:rsid w:val="004C324F"/>
    <w:rsid w:val="004C72B1"/>
    <w:rsid w:val="004C7C61"/>
    <w:rsid w:val="004D1F37"/>
    <w:rsid w:val="004D517B"/>
    <w:rsid w:val="004E0808"/>
    <w:rsid w:val="004E27BC"/>
    <w:rsid w:val="004E3018"/>
    <w:rsid w:val="004E4DA0"/>
    <w:rsid w:val="004F0942"/>
    <w:rsid w:val="004F1D8D"/>
    <w:rsid w:val="004F21DC"/>
    <w:rsid w:val="004F3321"/>
    <w:rsid w:val="004F3C19"/>
    <w:rsid w:val="004F421B"/>
    <w:rsid w:val="004F7C26"/>
    <w:rsid w:val="00500BD1"/>
    <w:rsid w:val="00500D7D"/>
    <w:rsid w:val="00503328"/>
    <w:rsid w:val="005040C1"/>
    <w:rsid w:val="0050520F"/>
    <w:rsid w:val="00506F63"/>
    <w:rsid w:val="00507DFC"/>
    <w:rsid w:val="00510193"/>
    <w:rsid w:val="00512F2F"/>
    <w:rsid w:val="00513E70"/>
    <w:rsid w:val="00516688"/>
    <w:rsid w:val="00516843"/>
    <w:rsid w:val="005205C4"/>
    <w:rsid w:val="00521CD8"/>
    <w:rsid w:val="00523BD6"/>
    <w:rsid w:val="00530018"/>
    <w:rsid w:val="00530671"/>
    <w:rsid w:val="00530BEF"/>
    <w:rsid w:val="005325E6"/>
    <w:rsid w:val="00532A0F"/>
    <w:rsid w:val="00534D1E"/>
    <w:rsid w:val="0054069A"/>
    <w:rsid w:val="00541776"/>
    <w:rsid w:val="0054290E"/>
    <w:rsid w:val="0054464C"/>
    <w:rsid w:val="00551F5B"/>
    <w:rsid w:val="00552606"/>
    <w:rsid w:val="00555052"/>
    <w:rsid w:val="005556A5"/>
    <w:rsid w:val="005556DD"/>
    <w:rsid w:val="00555891"/>
    <w:rsid w:val="00556D8E"/>
    <w:rsid w:val="0056057C"/>
    <w:rsid w:val="005609FE"/>
    <w:rsid w:val="00562BA3"/>
    <w:rsid w:val="005663AF"/>
    <w:rsid w:val="005663E2"/>
    <w:rsid w:val="00566FB2"/>
    <w:rsid w:val="00571618"/>
    <w:rsid w:val="00581808"/>
    <w:rsid w:val="00584B0E"/>
    <w:rsid w:val="00585945"/>
    <w:rsid w:val="00585956"/>
    <w:rsid w:val="00586018"/>
    <w:rsid w:val="00587C88"/>
    <w:rsid w:val="005936F4"/>
    <w:rsid w:val="005943CC"/>
    <w:rsid w:val="00594CAD"/>
    <w:rsid w:val="00595B42"/>
    <w:rsid w:val="00596EDE"/>
    <w:rsid w:val="005A0152"/>
    <w:rsid w:val="005A0856"/>
    <w:rsid w:val="005A2DC9"/>
    <w:rsid w:val="005A3962"/>
    <w:rsid w:val="005A39B4"/>
    <w:rsid w:val="005B2743"/>
    <w:rsid w:val="005B36EF"/>
    <w:rsid w:val="005B49CD"/>
    <w:rsid w:val="005B4A07"/>
    <w:rsid w:val="005B4CC3"/>
    <w:rsid w:val="005B4DE3"/>
    <w:rsid w:val="005B6F33"/>
    <w:rsid w:val="005C0EF1"/>
    <w:rsid w:val="005C413E"/>
    <w:rsid w:val="005C6E6B"/>
    <w:rsid w:val="005C79A7"/>
    <w:rsid w:val="005D0198"/>
    <w:rsid w:val="005D1C95"/>
    <w:rsid w:val="005D5E4A"/>
    <w:rsid w:val="005D6878"/>
    <w:rsid w:val="005D68EB"/>
    <w:rsid w:val="005D6CD3"/>
    <w:rsid w:val="005D71A9"/>
    <w:rsid w:val="005E1D06"/>
    <w:rsid w:val="005E1F9A"/>
    <w:rsid w:val="005E2FE1"/>
    <w:rsid w:val="005E31F8"/>
    <w:rsid w:val="005E436B"/>
    <w:rsid w:val="005E4BE0"/>
    <w:rsid w:val="005E7B7F"/>
    <w:rsid w:val="005F441F"/>
    <w:rsid w:val="005F61D8"/>
    <w:rsid w:val="005F76CB"/>
    <w:rsid w:val="006013B5"/>
    <w:rsid w:val="00602166"/>
    <w:rsid w:val="006037D7"/>
    <w:rsid w:val="006037DE"/>
    <w:rsid w:val="00606B80"/>
    <w:rsid w:val="006116D3"/>
    <w:rsid w:val="00611E77"/>
    <w:rsid w:val="00614039"/>
    <w:rsid w:val="006146F0"/>
    <w:rsid w:val="00614D34"/>
    <w:rsid w:val="00616FDF"/>
    <w:rsid w:val="006216DB"/>
    <w:rsid w:val="00621C8B"/>
    <w:rsid w:val="006225DC"/>
    <w:rsid w:val="006238C2"/>
    <w:rsid w:val="006242B4"/>
    <w:rsid w:val="00624B3D"/>
    <w:rsid w:val="00626C87"/>
    <w:rsid w:val="006274A1"/>
    <w:rsid w:val="00631865"/>
    <w:rsid w:val="006319F9"/>
    <w:rsid w:val="00631B93"/>
    <w:rsid w:val="006322FF"/>
    <w:rsid w:val="00632782"/>
    <w:rsid w:val="006332D8"/>
    <w:rsid w:val="006335B0"/>
    <w:rsid w:val="00634226"/>
    <w:rsid w:val="00635380"/>
    <w:rsid w:val="00635B19"/>
    <w:rsid w:val="006363FA"/>
    <w:rsid w:val="006417A2"/>
    <w:rsid w:val="0064292F"/>
    <w:rsid w:val="00643190"/>
    <w:rsid w:val="00643591"/>
    <w:rsid w:val="00645619"/>
    <w:rsid w:val="0064568F"/>
    <w:rsid w:val="006466A5"/>
    <w:rsid w:val="00651A2E"/>
    <w:rsid w:val="006522AD"/>
    <w:rsid w:val="00655A99"/>
    <w:rsid w:val="0065632F"/>
    <w:rsid w:val="00656924"/>
    <w:rsid w:val="00657AF2"/>
    <w:rsid w:val="0066446F"/>
    <w:rsid w:val="0066660B"/>
    <w:rsid w:val="00671D22"/>
    <w:rsid w:val="00671EB9"/>
    <w:rsid w:val="006739D5"/>
    <w:rsid w:val="00675107"/>
    <w:rsid w:val="00677AE1"/>
    <w:rsid w:val="00682C28"/>
    <w:rsid w:val="0068443D"/>
    <w:rsid w:val="00684660"/>
    <w:rsid w:val="0068473D"/>
    <w:rsid w:val="00686777"/>
    <w:rsid w:val="006868FD"/>
    <w:rsid w:val="00686B48"/>
    <w:rsid w:val="00686EBC"/>
    <w:rsid w:val="00690C96"/>
    <w:rsid w:val="00693C8E"/>
    <w:rsid w:val="00695890"/>
    <w:rsid w:val="006965C7"/>
    <w:rsid w:val="006A030E"/>
    <w:rsid w:val="006A1A0A"/>
    <w:rsid w:val="006A4C06"/>
    <w:rsid w:val="006A6C42"/>
    <w:rsid w:val="006A7AC4"/>
    <w:rsid w:val="006B0500"/>
    <w:rsid w:val="006B0D9F"/>
    <w:rsid w:val="006B0E97"/>
    <w:rsid w:val="006B126C"/>
    <w:rsid w:val="006B1402"/>
    <w:rsid w:val="006B1514"/>
    <w:rsid w:val="006B246D"/>
    <w:rsid w:val="006B3517"/>
    <w:rsid w:val="006B462C"/>
    <w:rsid w:val="006B4E7C"/>
    <w:rsid w:val="006B5400"/>
    <w:rsid w:val="006B5A78"/>
    <w:rsid w:val="006B64D1"/>
    <w:rsid w:val="006B6666"/>
    <w:rsid w:val="006C0629"/>
    <w:rsid w:val="006C0C40"/>
    <w:rsid w:val="006C1D46"/>
    <w:rsid w:val="006C2134"/>
    <w:rsid w:val="006C3BF7"/>
    <w:rsid w:val="006C58A0"/>
    <w:rsid w:val="006D00F8"/>
    <w:rsid w:val="006D4D50"/>
    <w:rsid w:val="006D754D"/>
    <w:rsid w:val="006E230A"/>
    <w:rsid w:val="006E3754"/>
    <w:rsid w:val="006E6625"/>
    <w:rsid w:val="006E7BB4"/>
    <w:rsid w:val="006F001C"/>
    <w:rsid w:val="006F15E3"/>
    <w:rsid w:val="006F27B1"/>
    <w:rsid w:val="006F4900"/>
    <w:rsid w:val="006F536F"/>
    <w:rsid w:val="007039E6"/>
    <w:rsid w:val="007101F4"/>
    <w:rsid w:val="00712D50"/>
    <w:rsid w:val="00712FFE"/>
    <w:rsid w:val="00714DDE"/>
    <w:rsid w:val="007170F8"/>
    <w:rsid w:val="00717CB7"/>
    <w:rsid w:val="007241C0"/>
    <w:rsid w:val="00725DBF"/>
    <w:rsid w:val="0072763B"/>
    <w:rsid w:val="00733B39"/>
    <w:rsid w:val="007362AE"/>
    <w:rsid w:val="00737F63"/>
    <w:rsid w:val="0074390A"/>
    <w:rsid w:val="00744107"/>
    <w:rsid w:val="00744136"/>
    <w:rsid w:val="00747793"/>
    <w:rsid w:val="0075443D"/>
    <w:rsid w:val="0075545D"/>
    <w:rsid w:val="00757817"/>
    <w:rsid w:val="00760026"/>
    <w:rsid w:val="00760B6B"/>
    <w:rsid w:val="00762EC5"/>
    <w:rsid w:val="0076715E"/>
    <w:rsid w:val="00770057"/>
    <w:rsid w:val="00770252"/>
    <w:rsid w:val="00772F5D"/>
    <w:rsid w:val="00773969"/>
    <w:rsid w:val="00773D78"/>
    <w:rsid w:val="00774B57"/>
    <w:rsid w:val="00775CC3"/>
    <w:rsid w:val="00776B06"/>
    <w:rsid w:val="0078159C"/>
    <w:rsid w:val="00782500"/>
    <w:rsid w:val="007839A4"/>
    <w:rsid w:val="00785392"/>
    <w:rsid w:val="00785DAE"/>
    <w:rsid w:val="00787261"/>
    <w:rsid w:val="00790BEF"/>
    <w:rsid w:val="007911ED"/>
    <w:rsid w:val="00791824"/>
    <w:rsid w:val="0079345A"/>
    <w:rsid w:val="00795098"/>
    <w:rsid w:val="00795D51"/>
    <w:rsid w:val="007972DC"/>
    <w:rsid w:val="007A11A0"/>
    <w:rsid w:val="007A1BA9"/>
    <w:rsid w:val="007A2675"/>
    <w:rsid w:val="007A3B48"/>
    <w:rsid w:val="007A4605"/>
    <w:rsid w:val="007A57AA"/>
    <w:rsid w:val="007A5977"/>
    <w:rsid w:val="007B0DCC"/>
    <w:rsid w:val="007B2EC7"/>
    <w:rsid w:val="007B3C31"/>
    <w:rsid w:val="007B6F62"/>
    <w:rsid w:val="007C0517"/>
    <w:rsid w:val="007C0B47"/>
    <w:rsid w:val="007C109E"/>
    <w:rsid w:val="007C2173"/>
    <w:rsid w:val="007C28A3"/>
    <w:rsid w:val="007C310F"/>
    <w:rsid w:val="007C4655"/>
    <w:rsid w:val="007C49E5"/>
    <w:rsid w:val="007C6B44"/>
    <w:rsid w:val="007C7072"/>
    <w:rsid w:val="007D3CE1"/>
    <w:rsid w:val="007D49D0"/>
    <w:rsid w:val="007D68F7"/>
    <w:rsid w:val="007E05C1"/>
    <w:rsid w:val="007E1517"/>
    <w:rsid w:val="007E17CE"/>
    <w:rsid w:val="007E1E1A"/>
    <w:rsid w:val="007E5277"/>
    <w:rsid w:val="007E5C11"/>
    <w:rsid w:val="007E7AF5"/>
    <w:rsid w:val="007E7BB7"/>
    <w:rsid w:val="007F1F06"/>
    <w:rsid w:val="007F2C64"/>
    <w:rsid w:val="007F67ED"/>
    <w:rsid w:val="00800891"/>
    <w:rsid w:val="0080279B"/>
    <w:rsid w:val="00802A0E"/>
    <w:rsid w:val="00803358"/>
    <w:rsid w:val="008062FE"/>
    <w:rsid w:val="00807111"/>
    <w:rsid w:val="00810331"/>
    <w:rsid w:val="00813CDC"/>
    <w:rsid w:val="00813EF0"/>
    <w:rsid w:val="008150DA"/>
    <w:rsid w:val="00820DF9"/>
    <w:rsid w:val="008262E7"/>
    <w:rsid w:val="008264D7"/>
    <w:rsid w:val="00826FCC"/>
    <w:rsid w:val="00827219"/>
    <w:rsid w:val="00831319"/>
    <w:rsid w:val="00835521"/>
    <w:rsid w:val="008371D9"/>
    <w:rsid w:val="008406F5"/>
    <w:rsid w:val="00841705"/>
    <w:rsid w:val="008419D9"/>
    <w:rsid w:val="0084572A"/>
    <w:rsid w:val="00845E98"/>
    <w:rsid w:val="008472E3"/>
    <w:rsid w:val="0085064F"/>
    <w:rsid w:val="00850A76"/>
    <w:rsid w:val="0085196E"/>
    <w:rsid w:val="00854876"/>
    <w:rsid w:val="00855411"/>
    <w:rsid w:val="0086149D"/>
    <w:rsid w:val="00861CE0"/>
    <w:rsid w:val="00861D15"/>
    <w:rsid w:val="008627EC"/>
    <w:rsid w:val="00866048"/>
    <w:rsid w:val="00866F66"/>
    <w:rsid w:val="008670C0"/>
    <w:rsid w:val="00867119"/>
    <w:rsid w:val="00867447"/>
    <w:rsid w:val="00872019"/>
    <w:rsid w:val="00873212"/>
    <w:rsid w:val="00874170"/>
    <w:rsid w:val="00874C94"/>
    <w:rsid w:val="00876E76"/>
    <w:rsid w:val="008779E6"/>
    <w:rsid w:val="00886E06"/>
    <w:rsid w:val="00892454"/>
    <w:rsid w:val="00893491"/>
    <w:rsid w:val="008963E1"/>
    <w:rsid w:val="0089644D"/>
    <w:rsid w:val="008A017F"/>
    <w:rsid w:val="008A2EAE"/>
    <w:rsid w:val="008A3F60"/>
    <w:rsid w:val="008A5F70"/>
    <w:rsid w:val="008B1351"/>
    <w:rsid w:val="008B1AE3"/>
    <w:rsid w:val="008B2A72"/>
    <w:rsid w:val="008B2EC5"/>
    <w:rsid w:val="008B70E8"/>
    <w:rsid w:val="008C09B1"/>
    <w:rsid w:val="008C17A6"/>
    <w:rsid w:val="008C2F8F"/>
    <w:rsid w:val="008C340C"/>
    <w:rsid w:val="008C4EB6"/>
    <w:rsid w:val="008C7487"/>
    <w:rsid w:val="008D58DF"/>
    <w:rsid w:val="008D6253"/>
    <w:rsid w:val="008D668B"/>
    <w:rsid w:val="008E1A4B"/>
    <w:rsid w:val="008E349B"/>
    <w:rsid w:val="008E4CDF"/>
    <w:rsid w:val="008E7F84"/>
    <w:rsid w:val="008F24EA"/>
    <w:rsid w:val="008F4CBC"/>
    <w:rsid w:val="008F56A4"/>
    <w:rsid w:val="008F5C86"/>
    <w:rsid w:val="008F748B"/>
    <w:rsid w:val="009032EF"/>
    <w:rsid w:val="00905F3B"/>
    <w:rsid w:val="00910507"/>
    <w:rsid w:val="009163CF"/>
    <w:rsid w:val="00916970"/>
    <w:rsid w:val="00921057"/>
    <w:rsid w:val="0092137D"/>
    <w:rsid w:val="0092570D"/>
    <w:rsid w:val="009279DC"/>
    <w:rsid w:val="009312AC"/>
    <w:rsid w:val="00933A27"/>
    <w:rsid w:val="009379C1"/>
    <w:rsid w:val="00941A0F"/>
    <w:rsid w:val="009424A5"/>
    <w:rsid w:val="00942C20"/>
    <w:rsid w:val="00942E21"/>
    <w:rsid w:val="009455CF"/>
    <w:rsid w:val="00946A74"/>
    <w:rsid w:val="00946BAF"/>
    <w:rsid w:val="00947932"/>
    <w:rsid w:val="0095193D"/>
    <w:rsid w:val="0095253B"/>
    <w:rsid w:val="00953E58"/>
    <w:rsid w:val="009551A9"/>
    <w:rsid w:val="00961069"/>
    <w:rsid w:val="00961303"/>
    <w:rsid w:val="00961DF4"/>
    <w:rsid w:val="009627BD"/>
    <w:rsid w:val="009645CA"/>
    <w:rsid w:val="0096516C"/>
    <w:rsid w:val="00965311"/>
    <w:rsid w:val="00965FC1"/>
    <w:rsid w:val="00966100"/>
    <w:rsid w:val="00966516"/>
    <w:rsid w:val="00970082"/>
    <w:rsid w:val="00972624"/>
    <w:rsid w:val="009727D5"/>
    <w:rsid w:val="0097284F"/>
    <w:rsid w:val="009728CB"/>
    <w:rsid w:val="00974E8B"/>
    <w:rsid w:val="00975AA0"/>
    <w:rsid w:val="00980E80"/>
    <w:rsid w:val="0098340C"/>
    <w:rsid w:val="009846A5"/>
    <w:rsid w:val="00990E7C"/>
    <w:rsid w:val="00991694"/>
    <w:rsid w:val="00993632"/>
    <w:rsid w:val="009950AD"/>
    <w:rsid w:val="009A0A70"/>
    <w:rsid w:val="009A3F1C"/>
    <w:rsid w:val="009A4543"/>
    <w:rsid w:val="009A4569"/>
    <w:rsid w:val="009A5C8B"/>
    <w:rsid w:val="009A7DB5"/>
    <w:rsid w:val="009B0898"/>
    <w:rsid w:val="009B0BA4"/>
    <w:rsid w:val="009B113B"/>
    <w:rsid w:val="009B2E95"/>
    <w:rsid w:val="009B41A5"/>
    <w:rsid w:val="009B4356"/>
    <w:rsid w:val="009C020C"/>
    <w:rsid w:val="009C025A"/>
    <w:rsid w:val="009C1DC8"/>
    <w:rsid w:val="009C2DC6"/>
    <w:rsid w:val="009C4262"/>
    <w:rsid w:val="009D039C"/>
    <w:rsid w:val="009D0668"/>
    <w:rsid w:val="009D1ECD"/>
    <w:rsid w:val="009D28B5"/>
    <w:rsid w:val="009D3ACC"/>
    <w:rsid w:val="009D3B3D"/>
    <w:rsid w:val="009D5079"/>
    <w:rsid w:val="009D5709"/>
    <w:rsid w:val="009D5F5B"/>
    <w:rsid w:val="009E4106"/>
    <w:rsid w:val="009E457E"/>
    <w:rsid w:val="009F1DF6"/>
    <w:rsid w:val="009F287D"/>
    <w:rsid w:val="009F4A16"/>
    <w:rsid w:val="009F72EF"/>
    <w:rsid w:val="009F7B6C"/>
    <w:rsid w:val="00A06AF9"/>
    <w:rsid w:val="00A1011E"/>
    <w:rsid w:val="00A11A7D"/>
    <w:rsid w:val="00A12DFF"/>
    <w:rsid w:val="00A14304"/>
    <w:rsid w:val="00A15C6A"/>
    <w:rsid w:val="00A17DA5"/>
    <w:rsid w:val="00A20374"/>
    <w:rsid w:val="00A20F17"/>
    <w:rsid w:val="00A20FDC"/>
    <w:rsid w:val="00A227FB"/>
    <w:rsid w:val="00A238F6"/>
    <w:rsid w:val="00A240F7"/>
    <w:rsid w:val="00A245DC"/>
    <w:rsid w:val="00A249D8"/>
    <w:rsid w:val="00A24ED2"/>
    <w:rsid w:val="00A2517E"/>
    <w:rsid w:val="00A263A9"/>
    <w:rsid w:val="00A2716B"/>
    <w:rsid w:val="00A30D17"/>
    <w:rsid w:val="00A30E61"/>
    <w:rsid w:val="00A31936"/>
    <w:rsid w:val="00A32B8E"/>
    <w:rsid w:val="00A33BE6"/>
    <w:rsid w:val="00A3490D"/>
    <w:rsid w:val="00A41DEB"/>
    <w:rsid w:val="00A42207"/>
    <w:rsid w:val="00A42486"/>
    <w:rsid w:val="00A4252B"/>
    <w:rsid w:val="00A429B7"/>
    <w:rsid w:val="00A433DA"/>
    <w:rsid w:val="00A44D80"/>
    <w:rsid w:val="00A47677"/>
    <w:rsid w:val="00A47837"/>
    <w:rsid w:val="00A52267"/>
    <w:rsid w:val="00A53721"/>
    <w:rsid w:val="00A54161"/>
    <w:rsid w:val="00A5507B"/>
    <w:rsid w:val="00A5526C"/>
    <w:rsid w:val="00A60215"/>
    <w:rsid w:val="00A610D3"/>
    <w:rsid w:val="00A63670"/>
    <w:rsid w:val="00A636EB"/>
    <w:rsid w:val="00A70FE8"/>
    <w:rsid w:val="00A74AC5"/>
    <w:rsid w:val="00A75B03"/>
    <w:rsid w:val="00A76077"/>
    <w:rsid w:val="00A765C4"/>
    <w:rsid w:val="00A77F06"/>
    <w:rsid w:val="00A802D6"/>
    <w:rsid w:val="00A81E6B"/>
    <w:rsid w:val="00A8332C"/>
    <w:rsid w:val="00A839CC"/>
    <w:rsid w:val="00A8618F"/>
    <w:rsid w:val="00A86A4A"/>
    <w:rsid w:val="00A87491"/>
    <w:rsid w:val="00A875F2"/>
    <w:rsid w:val="00A91535"/>
    <w:rsid w:val="00A919C4"/>
    <w:rsid w:val="00A951C2"/>
    <w:rsid w:val="00A95316"/>
    <w:rsid w:val="00A95A73"/>
    <w:rsid w:val="00A97C14"/>
    <w:rsid w:val="00AA0A84"/>
    <w:rsid w:val="00AA1BF4"/>
    <w:rsid w:val="00AA2F08"/>
    <w:rsid w:val="00AA3590"/>
    <w:rsid w:val="00AA7247"/>
    <w:rsid w:val="00AB17AD"/>
    <w:rsid w:val="00AB36AA"/>
    <w:rsid w:val="00AB3B8E"/>
    <w:rsid w:val="00AB52DB"/>
    <w:rsid w:val="00AB7A58"/>
    <w:rsid w:val="00AB7F60"/>
    <w:rsid w:val="00AC110D"/>
    <w:rsid w:val="00AC1AA2"/>
    <w:rsid w:val="00AC1F4C"/>
    <w:rsid w:val="00AC5B94"/>
    <w:rsid w:val="00AC6A5D"/>
    <w:rsid w:val="00AC7187"/>
    <w:rsid w:val="00AD083B"/>
    <w:rsid w:val="00AD1BAF"/>
    <w:rsid w:val="00AD3760"/>
    <w:rsid w:val="00AE05D2"/>
    <w:rsid w:val="00AE08BC"/>
    <w:rsid w:val="00AE3290"/>
    <w:rsid w:val="00AF168A"/>
    <w:rsid w:val="00AF20F8"/>
    <w:rsid w:val="00B01323"/>
    <w:rsid w:val="00B01EC5"/>
    <w:rsid w:val="00B0231B"/>
    <w:rsid w:val="00B034BB"/>
    <w:rsid w:val="00B04F0C"/>
    <w:rsid w:val="00B052FD"/>
    <w:rsid w:val="00B069A6"/>
    <w:rsid w:val="00B07D8C"/>
    <w:rsid w:val="00B11824"/>
    <w:rsid w:val="00B13857"/>
    <w:rsid w:val="00B2017A"/>
    <w:rsid w:val="00B208DB"/>
    <w:rsid w:val="00B210DC"/>
    <w:rsid w:val="00B21B43"/>
    <w:rsid w:val="00B22D50"/>
    <w:rsid w:val="00B2300F"/>
    <w:rsid w:val="00B240FB"/>
    <w:rsid w:val="00B2566E"/>
    <w:rsid w:val="00B25950"/>
    <w:rsid w:val="00B30331"/>
    <w:rsid w:val="00B30C76"/>
    <w:rsid w:val="00B30D5F"/>
    <w:rsid w:val="00B330CA"/>
    <w:rsid w:val="00B33232"/>
    <w:rsid w:val="00B3513C"/>
    <w:rsid w:val="00B36CA8"/>
    <w:rsid w:val="00B40B90"/>
    <w:rsid w:val="00B43A1B"/>
    <w:rsid w:val="00B46B4C"/>
    <w:rsid w:val="00B46F48"/>
    <w:rsid w:val="00B514A0"/>
    <w:rsid w:val="00B61A64"/>
    <w:rsid w:val="00B6755B"/>
    <w:rsid w:val="00B70448"/>
    <w:rsid w:val="00B74891"/>
    <w:rsid w:val="00B750AD"/>
    <w:rsid w:val="00B8079F"/>
    <w:rsid w:val="00B80B46"/>
    <w:rsid w:val="00B81797"/>
    <w:rsid w:val="00B85782"/>
    <w:rsid w:val="00B877D0"/>
    <w:rsid w:val="00B9184D"/>
    <w:rsid w:val="00B92C1B"/>
    <w:rsid w:val="00B95EB0"/>
    <w:rsid w:val="00BA636E"/>
    <w:rsid w:val="00BB093C"/>
    <w:rsid w:val="00BB0C9B"/>
    <w:rsid w:val="00BB2DB5"/>
    <w:rsid w:val="00BB2F84"/>
    <w:rsid w:val="00BB7B75"/>
    <w:rsid w:val="00BC3657"/>
    <w:rsid w:val="00BC4629"/>
    <w:rsid w:val="00BC79C4"/>
    <w:rsid w:val="00BC7E6C"/>
    <w:rsid w:val="00BD0C49"/>
    <w:rsid w:val="00BD2548"/>
    <w:rsid w:val="00BD305B"/>
    <w:rsid w:val="00BD6DF4"/>
    <w:rsid w:val="00BE38AC"/>
    <w:rsid w:val="00BE4011"/>
    <w:rsid w:val="00BF0581"/>
    <w:rsid w:val="00BF3CF1"/>
    <w:rsid w:val="00BF6AB9"/>
    <w:rsid w:val="00C00AB9"/>
    <w:rsid w:val="00C00FD9"/>
    <w:rsid w:val="00C01772"/>
    <w:rsid w:val="00C02072"/>
    <w:rsid w:val="00C02A53"/>
    <w:rsid w:val="00C0678A"/>
    <w:rsid w:val="00C07C7D"/>
    <w:rsid w:val="00C1037D"/>
    <w:rsid w:val="00C1037F"/>
    <w:rsid w:val="00C11830"/>
    <w:rsid w:val="00C13EC6"/>
    <w:rsid w:val="00C16761"/>
    <w:rsid w:val="00C17730"/>
    <w:rsid w:val="00C2035D"/>
    <w:rsid w:val="00C21C99"/>
    <w:rsid w:val="00C2328A"/>
    <w:rsid w:val="00C23CA9"/>
    <w:rsid w:val="00C244BB"/>
    <w:rsid w:val="00C255B8"/>
    <w:rsid w:val="00C26C8C"/>
    <w:rsid w:val="00C30315"/>
    <w:rsid w:val="00C317C5"/>
    <w:rsid w:val="00C318DE"/>
    <w:rsid w:val="00C31FED"/>
    <w:rsid w:val="00C323C4"/>
    <w:rsid w:val="00C323C8"/>
    <w:rsid w:val="00C34553"/>
    <w:rsid w:val="00C3500B"/>
    <w:rsid w:val="00C36220"/>
    <w:rsid w:val="00C36F16"/>
    <w:rsid w:val="00C422C5"/>
    <w:rsid w:val="00C441D2"/>
    <w:rsid w:val="00C449FE"/>
    <w:rsid w:val="00C46FF6"/>
    <w:rsid w:val="00C502C5"/>
    <w:rsid w:val="00C507A8"/>
    <w:rsid w:val="00C518D1"/>
    <w:rsid w:val="00C57071"/>
    <w:rsid w:val="00C60875"/>
    <w:rsid w:val="00C613AE"/>
    <w:rsid w:val="00C61DCE"/>
    <w:rsid w:val="00C6226E"/>
    <w:rsid w:val="00C65B6F"/>
    <w:rsid w:val="00C70E9A"/>
    <w:rsid w:val="00C75C90"/>
    <w:rsid w:val="00C75C9A"/>
    <w:rsid w:val="00C75CF1"/>
    <w:rsid w:val="00C76AC0"/>
    <w:rsid w:val="00C76BAE"/>
    <w:rsid w:val="00C76F43"/>
    <w:rsid w:val="00C81C4B"/>
    <w:rsid w:val="00C82060"/>
    <w:rsid w:val="00C82564"/>
    <w:rsid w:val="00C8272D"/>
    <w:rsid w:val="00C83905"/>
    <w:rsid w:val="00C84366"/>
    <w:rsid w:val="00C84C9A"/>
    <w:rsid w:val="00C85296"/>
    <w:rsid w:val="00C93549"/>
    <w:rsid w:val="00C95226"/>
    <w:rsid w:val="00C96ACE"/>
    <w:rsid w:val="00CA2F0D"/>
    <w:rsid w:val="00CA3FF9"/>
    <w:rsid w:val="00CA461E"/>
    <w:rsid w:val="00CA4760"/>
    <w:rsid w:val="00CA4DC2"/>
    <w:rsid w:val="00CA7910"/>
    <w:rsid w:val="00CB05C9"/>
    <w:rsid w:val="00CB156C"/>
    <w:rsid w:val="00CB1947"/>
    <w:rsid w:val="00CB2F13"/>
    <w:rsid w:val="00CB5A09"/>
    <w:rsid w:val="00CB7918"/>
    <w:rsid w:val="00CB7E61"/>
    <w:rsid w:val="00CC0B5F"/>
    <w:rsid w:val="00CC1184"/>
    <w:rsid w:val="00CC5E2B"/>
    <w:rsid w:val="00CD35EC"/>
    <w:rsid w:val="00CD53D4"/>
    <w:rsid w:val="00CD5D86"/>
    <w:rsid w:val="00CD77D2"/>
    <w:rsid w:val="00CE130F"/>
    <w:rsid w:val="00CE2B97"/>
    <w:rsid w:val="00CE5F03"/>
    <w:rsid w:val="00CE7D1B"/>
    <w:rsid w:val="00CF15BF"/>
    <w:rsid w:val="00CF201F"/>
    <w:rsid w:val="00CF3FFD"/>
    <w:rsid w:val="00CF4424"/>
    <w:rsid w:val="00CF4CB5"/>
    <w:rsid w:val="00CF67D0"/>
    <w:rsid w:val="00CF7411"/>
    <w:rsid w:val="00CF7619"/>
    <w:rsid w:val="00D00551"/>
    <w:rsid w:val="00D00807"/>
    <w:rsid w:val="00D009B4"/>
    <w:rsid w:val="00D02E91"/>
    <w:rsid w:val="00D0330C"/>
    <w:rsid w:val="00D033D6"/>
    <w:rsid w:val="00D03694"/>
    <w:rsid w:val="00D055A7"/>
    <w:rsid w:val="00D06242"/>
    <w:rsid w:val="00D068EB"/>
    <w:rsid w:val="00D107F4"/>
    <w:rsid w:val="00D10D6B"/>
    <w:rsid w:val="00D16FC7"/>
    <w:rsid w:val="00D21C74"/>
    <w:rsid w:val="00D242B7"/>
    <w:rsid w:val="00D2500B"/>
    <w:rsid w:val="00D26987"/>
    <w:rsid w:val="00D27457"/>
    <w:rsid w:val="00D32CE4"/>
    <w:rsid w:val="00D33759"/>
    <w:rsid w:val="00D36E67"/>
    <w:rsid w:val="00D3722C"/>
    <w:rsid w:val="00D3750D"/>
    <w:rsid w:val="00D44623"/>
    <w:rsid w:val="00D52DF8"/>
    <w:rsid w:val="00D5345D"/>
    <w:rsid w:val="00D5362A"/>
    <w:rsid w:val="00D55C70"/>
    <w:rsid w:val="00D57393"/>
    <w:rsid w:val="00D57EF3"/>
    <w:rsid w:val="00D606C5"/>
    <w:rsid w:val="00D60CF7"/>
    <w:rsid w:val="00D61243"/>
    <w:rsid w:val="00D647A9"/>
    <w:rsid w:val="00D72E50"/>
    <w:rsid w:val="00D747F5"/>
    <w:rsid w:val="00D802B8"/>
    <w:rsid w:val="00D8364D"/>
    <w:rsid w:val="00D86A1F"/>
    <w:rsid w:val="00D87A9F"/>
    <w:rsid w:val="00D902FD"/>
    <w:rsid w:val="00D92A42"/>
    <w:rsid w:val="00D9638A"/>
    <w:rsid w:val="00DA008F"/>
    <w:rsid w:val="00DA1F85"/>
    <w:rsid w:val="00DA273C"/>
    <w:rsid w:val="00DA33F9"/>
    <w:rsid w:val="00DA57EF"/>
    <w:rsid w:val="00DA5FBE"/>
    <w:rsid w:val="00DA6224"/>
    <w:rsid w:val="00DA732A"/>
    <w:rsid w:val="00DB10BC"/>
    <w:rsid w:val="00DB28D9"/>
    <w:rsid w:val="00DB3A0A"/>
    <w:rsid w:val="00DB4BEE"/>
    <w:rsid w:val="00DB58A3"/>
    <w:rsid w:val="00DB6856"/>
    <w:rsid w:val="00DB76DB"/>
    <w:rsid w:val="00DB7DD9"/>
    <w:rsid w:val="00DC36F0"/>
    <w:rsid w:val="00DC4AD9"/>
    <w:rsid w:val="00DC620E"/>
    <w:rsid w:val="00DD6415"/>
    <w:rsid w:val="00DD768A"/>
    <w:rsid w:val="00DE1D13"/>
    <w:rsid w:val="00DE21C0"/>
    <w:rsid w:val="00DE2D9D"/>
    <w:rsid w:val="00DF1DA8"/>
    <w:rsid w:val="00DF379D"/>
    <w:rsid w:val="00DF3E69"/>
    <w:rsid w:val="00DF49F1"/>
    <w:rsid w:val="00DF5B22"/>
    <w:rsid w:val="00E00F94"/>
    <w:rsid w:val="00E0217B"/>
    <w:rsid w:val="00E02CE7"/>
    <w:rsid w:val="00E03DE6"/>
    <w:rsid w:val="00E04C7B"/>
    <w:rsid w:val="00E0658F"/>
    <w:rsid w:val="00E069CA"/>
    <w:rsid w:val="00E10F9A"/>
    <w:rsid w:val="00E13418"/>
    <w:rsid w:val="00E13D7A"/>
    <w:rsid w:val="00E14226"/>
    <w:rsid w:val="00E14776"/>
    <w:rsid w:val="00E14E47"/>
    <w:rsid w:val="00E1588A"/>
    <w:rsid w:val="00E20B92"/>
    <w:rsid w:val="00E23110"/>
    <w:rsid w:val="00E23B66"/>
    <w:rsid w:val="00E23EF2"/>
    <w:rsid w:val="00E245C5"/>
    <w:rsid w:val="00E24E9C"/>
    <w:rsid w:val="00E252A4"/>
    <w:rsid w:val="00E25950"/>
    <w:rsid w:val="00E26F66"/>
    <w:rsid w:val="00E270BF"/>
    <w:rsid w:val="00E301E9"/>
    <w:rsid w:val="00E302EF"/>
    <w:rsid w:val="00E3541C"/>
    <w:rsid w:val="00E36BD2"/>
    <w:rsid w:val="00E36C1B"/>
    <w:rsid w:val="00E37C5E"/>
    <w:rsid w:val="00E4279F"/>
    <w:rsid w:val="00E47A02"/>
    <w:rsid w:val="00E54BF9"/>
    <w:rsid w:val="00E55FBF"/>
    <w:rsid w:val="00E56D1C"/>
    <w:rsid w:val="00E56ED7"/>
    <w:rsid w:val="00E57A8E"/>
    <w:rsid w:val="00E62DDC"/>
    <w:rsid w:val="00E6493B"/>
    <w:rsid w:val="00E65180"/>
    <w:rsid w:val="00E6698A"/>
    <w:rsid w:val="00E675D1"/>
    <w:rsid w:val="00E70212"/>
    <w:rsid w:val="00E728C3"/>
    <w:rsid w:val="00E7506E"/>
    <w:rsid w:val="00E7526D"/>
    <w:rsid w:val="00E75F28"/>
    <w:rsid w:val="00E77AF7"/>
    <w:rsid w:val="00E84391"/>
    <w:rsid w:val="00E84A23"/>
    <w:rsid w:val="00E864C3"/>
    <w:rsid w:val="00E86749"/>
    <w:rsid w:val="00E87823"/>
    <w:rsid w:val="00E87B52"/>
    <w:rsid w:val="00E90139"/>
    <w:rsid w:val="00E92A7C"/>
    <w:rsid w:val="00E9460B"/>
    <w:rsid w:val="00E97927"/>
    <w:rsid w:val="00EA1110"/>
    <w:rsid w:val="00EA28F0"/>
    <w:rsid w:val="00EA2DAE"/>
    <w:rsid w:val="00EA7923"/>
    <w:rsid w:val="00EA7FFE"/>
    <w:rsid w:val="00EB1630"/>
    <w:rsid w:val="00EB18C4"/>
    <w:rsid w:val="00EB20CE"/>
    <w:rsid w:val="00EB5F47"/>
    <w:rsid w:val="00EC1A6A"/>
    <w:rsid w:val="00EC380A"/>
    <w:rsid w:val="00EC3E98"/>
    <w:rsid w:val="00EC3FDD"/>
    <w:rsid w:val="00EC4156"/>
    <w:rsid w:val="00EC56C8"/>
    <w:rsid w:val="00EC6082"/>
    <w:rsid w:val="00EC694D"/>
    <w:rsid w:val="00ED12BD"/>
    <w:rsid w:val="00ED2848"/>
    <w:rsid w:val="00ED345F"/>
    <w:rsid w:val="00ED757A"/>
    <w:rsid w:val="00EE008E"/>
    <w:rsid w:val="00EE1572"/>
    <w:rsid w:val="00EE16A3"/>
    <w:rsid w:val="00EE1853"/>
    <w:rsid w:val="00EE3333"/>
    <w:rsid w:val="00EE47B6"/>
    <w:rsid w:val="00EE4E00"/>
    <w:rsid w:val="00EE5C94"/>
    <w:rsid w:val="00EE6B86"/>
    <w:rsid w:val="00EF45DD"/>
    <w:rsid w:val="00EF4A2B"/>
    <w:rsid w:val="00EF5F9F"/>
    <w:rsid w:val="00F04441"/>
    <w:rsid w:val="00F04934"/>
    <w:rsid w:val="00F05027"/>
    <w:rsid w:val="00F05F9F"/>
    <w:rsid w:val="00F13673"/>
    <w:rsid w:val="00F15212"/>
    <w:rsid w:val="00F16318"/>
    <w:rsid w:val="00F16606"/>
    <w:rsid w:val="00F213F3"/>
    <w:rsid w:val="00F21B10"/>
    <w:rsid w:val="00F2444B"/>
    <w:rsid w:val="00F3093A"/>
    <w:rsid w:val="00F314EE"/>
    <w:rsid w:val="00F31877"/>
    <w:rsid w:val="00F34CEB"/>
    <w:rsid w:val="00F35287"/>
    <w:rsid w:val="00F36E8B"/>
    <w:rsid w:val="00F413A7"/>
    <w:rsid w:val="00F43354"/>
    <w:rsid w:val="00F47C30"/>
    <w:rsid w:val="00F50907"/>
    <w:rsid w:val="00F515E9"/>
    <w:rsid w:val="00F52F6E"/>
    <w:rsid w:val="00F575EE"/>
    <w:rsid w:val="00F57AEC"/>
    <w:rsid w:val="00F64562"/>
    <w:rsid w:val="00F64AF6"/>
    <w:rsid w:val="00F65FF5"/>
    <w:rsid w:val="00F719A0"/>
    <w:rsid w:val="00F71E85"/>
    <w:rsid w:val="00F73036"/>
    <w:rsid w:val="00F736B6"/>
    <w:rsid w:val="00F752ED"/>
    <w:rsid w:val="00F75FDE"/>
    <w:rsid w:val="00F768C6"/>
    <w:rsid w:val="00F81CD8"/>
    <w:rsid w:val="00F874DF"/>
    <w:rsid w:val="00F93F94"/>
    <w:rsid w:val="00F94673"/>
    <w:rsid w:val="00F95842"/>
    <w:rsid w:val="00F96884"/>
    <w:rsid w:val="00F96CD2"/>
    <w:rsid w:val="00FA0955"/>
    <w:rsid w:val="00FA23F2"/>
    <w:rsid w:val="00FA56FE"/>
    <w:rsid w:val="00FA575F"/>
    <w:rsid w:val="00FB0A7A"/>
    <w:rsid w:val="00FB14F9"/>
    <w:rsid w:val="00FB48B3"/>
    <w:rsid w:val="00FB5A44"/>
    <w:rsid w:val="00FB7133"/>
    <w:rsid w:val="00FC0808"/>
    <w:rsid w:val="00FC1683"/>
    <w:rsid w:val="00FC3694"/>
    <w:rsid w:val="00FC537F"/>
    <w:rsid w:val="00FC5505"/>
    <w:rsid w:val="00FC558F"/>
    <w:rsid w:val="00FC6DC2"/>
    <w:rsid w:val="00FC6EDD"/>
    <w:rsid w:val="00FD338A"/>
    <w:rsid w:val="00FD4491"/>
    <w:rsid w:val="00FD6E3E"/>
    <w:rsid w:val="00FE014C"/>
    <w:rsid w:val="00FE1623"/>
    <w:rsid w:val="00FE2908"/>
    <w:rsid w:val="00FE49E9"/>
    <w:rsid w:val="00FE521B"/>
    <w:rsid w:val="00FE63D4"/>
    <w:rsid w:val="00FE6852"/>
    <w:rsid w:val="00FE6A8E"/>
    <w:rsid w:val="00FE6FC4"/>
    <w:rsid w:val="00FE7087"/>
    <w:rsid w:val="00FE7C24"/>
    <w:rsid w:val="00FF0239"/>
    <w:rsid w:val="00FF13DF"/>
    <w:rsid w:val="00FF2A1C"/>
    <w:rsid w:val="00FF4651"/>
    <w:rsid w:val="00FF71C7"/>
    <w:rsid w:val="00FF7736"/>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D5DF"/>
  <w15:docId w15:val="{BBEC8BD0-522B-4DBE-B5E9-C4085D36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0"/>
    <w:lsdException w:name="Body Text Indent 3" w:semiHidden="1" w:uiPriority="0"/>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30D80"/>
  </w:style>
  <w:style w:type="paragraph" w:styleId="Ttulo1">
    <w:name w:val="heading 1"/>
    <w:aliases w:val="Volume"/>
    <w:next w:val="Normal"/>
    <w:link w:val="Ttulo1Car"/>
    <w:uiPriority w:val="9"/>
    <w:semiHidden/>
    <w:qFormat/>
    <w:rsid w:val="00BD305B"/>
    <w:pPr>
      <w:spacing w:before="2840" w:after="0" w:line="240" w:lineRule="auto"/>
      <w:jc w:val="center"/>
      <w:outlineLvl w:val="0"/>
    </w:pPr>
    <w:rPr>
      <w:rFonts w:ascii="Karla" w:eastAsiaTheme="majorEastAsia" w:hAnsi="Karla" w:cstheme="majorBidi"/>
      <w:b/>
      <w:sz w:val="48"/>
      <w:szCs w:val="32"/>
    </w:rPr>
  </w:style>
  <w:style w:type="paragraph" w:styleId="Ttulo2">
    <w:name w:val="heading 2"/>
    <w:aliases w:val="Parte"/>
    <w:next w:val="Normal"/>
    <w:link w:val="Ttulo2Car"/>
    <w:uiPriority w:val="9"/>
    <w:semiHidden/>
    <w:qFormat/>
    <w:rsid w:val="005B49CD"/>
    <w:pPr>
      <w:spacing w:before="2300" w:after="0" w:line="360" w:lineRule="exact"/>
      <w:jc w:val="center"/>
      <w:outlineLvl w:val="1"/>
    </w:pPr>
    <w:rPr>
      <w:rFonts w:ascii="Optima LT Std" w:eastAsiaTheme="majorEastAsia" w:hAnsi="Optima LT Std" w:cstheme="majorBidi"/>
      <w:b/>
      <w:sz w:val="32"/>
      <w:szCs w:val="26"/>
    </w:rPr>
  </w:style>
  <w:style w:type="paragraph" w:styleId="Ttulo3">
    <w:name w:val="heading 3"/>
    <w:aliases w:val="Capitolo"/>
    <w:next w:val="Normal"/>
    <w:link w:val="Ttulo3Car"/>
    <w:uiPriority w:val="9"/>
    <w:qFormat/>
    <w:rsid w:val="00192B91"/>
    <w:pPr>
      <w:spacing w:before="1270" w:after="528" w:line="340" w:lineRule="exact"/>
      <w:outlineLvl w:val="2"/>
    </w:pPr>
    <w:rPr>
      <w:rFonts w:ascii="Optima LT Std" w:eastAsiaTheme="majorEastAsia" w:hAnsi="Optima LT Std" w:cstheme="majorBidi"/>
      <w:b/>
      <w:sz w:val="30"/>
      <w:szCs w:val="24"/>
    </w:rPr>
  </w:style>
  <w:style w:type="paragraph" w:styleId="Ttulo4">
    <w:name w:val="heading 4"/>
    <w:aliases w:val="Paragrafo"/>
    <w:next w:val="Normal"/>
    <w:link w:val="Ttulo4Car"/>
    <w:uiPriority w:val="9"/>
    <w:qFormat/>
    <w:rsid w:val="00030D80"/>
    <w:pPr>
      <w:keepNext/>
      <w:spacing w:before="500" w:after="245" w:line="270" w:lineRule="exact"/>
      <w:ind w:left="284" w:hanging="284"/>
      <w:jc w:val="both"/>
      <w:outlineLvl w:val="3"/>
    </w:pPr>
    <w:rPr>
      <w:rFonts w:ascii="Optima LT Std" w:eastAsia="Calibri" w:hAnsi="Optima LT Std" w:cs="Times New Roman"/>
      <w:b/>
      <w:bCs/>
      <w:sz w:val="24"/>
      <w:szCs w:val="28"/>
    </w:rPr>
  </w:style>
  <w:style w:type="paragraph" w:styleId="Ttulo5">
    <w:name w:val="heading 5"/>
    <w:aliases w:val="Sottoparagrafo"/>
    <w:next w:val="Normal"/>
    <w:link w:val="Ttulo5Car"/>
    <w:uiPriority w:val="9"/>
    <w:semiHidden/>
    <w:qFormat/>
    <w:rsid w:val="00010C08"/>
    <w:pPr>
      <w:keepNext/>
      <w:suppressAutoHyphens/>
      <w:spacing w:before="375" w:after="125" w:line="264" w:lineRule="exact"/>
      <w:ind w:left="284" w:hanging="284"/>
      <w:jc w:val="both"/>
      <w:outlineLvl w:val="4"/>
    </w:pPr>
    <w:rPr>
      <w:rFonts w:ascii="Optima LT Std" w:eastAsia="Calibri" w:hAnsi="Optima LT Std" w:cs="Times New Roman"/>
      <w:b/>
      <w:bCs/>
      <w:iCs/>
      <w:sz w:val="23"/>
      <w:szCs w:val="26"/>
    </w:rPr>
  </w:style>
  <w:style w:type="paragraph" w:styleId="Ttulo6">
    <w:name w:val="heading 6"/>
    <w:basedOn w:val="Normal"/>
    <w:next w:val="Normal"/>
    <w:link w:val="Ttulo6Car"/>
    <w:uiPriority w:val="9"/>
    <w:semiHidden/>
    <w:qFormat/>
    <w:rsid w:val="00BD305B"/>
    <w:pPr>
      <w:keepNext/>
      <w:keepLines/>
      <w:spacing w:before="40" w:after="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BD305B"/>
    <w:pPr>
      <w:keepNext/>
      <w:keepLines/>
      <w:spacing w:before="40" w:after="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qFormat/>
    <w:rsid w:val="00BD305B"/>
    <w:pPr>
      <w:keepNext/>
      <w:keepLines/>
      <w:spacing w:after="0"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qFormat/>
    <w:rsid w:val="00BD305B"/>
    <w:pPr>
      <w:keepNext/>
      <w:keepLines/>
      <w:spacing w:after="0"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Volume Car"/>
    <w:basedOn w:val="Fuentedeprrafopredeter"/>
    <w:link w:val="Ttulo1"/>
    <w:uiPriority w:val="9"/>
    <w:semiHidden/>
    <w:rsid w:val="009B0BA4"/>
    <w:rPr>
      <w:rFonts w:ascii="Karla" w:eastAsiaTheme="majorEastAsia" w:hAnsi="Karla" w:cstheme="majorBidi"/>
      <w:b/>
      <w:sz w:val="48"/>
      <w:szCs w:val="32"/>
    </w:rPr>
  </w:style>
  <w:style w:type="character" w:customStyle="1" w:styleId="Ttulo2Car">
    <w:name w:val="Título 2 Car"/>
    <w:aliases w:val="Parte Car"/>
    <w:basedOn w:val="Fuentedeprrafopredeter"/>
    <w:link w:val="Ttulo2"/>
    <w:uiPriority w:val="9"/>
    <w:semiHidden/>
    <w:rsid w:val="009B0BA4"/>
    <w:rPr>
      <w:rFonts w:ascii="Optima LT Std" w:eastAsiaTheme="majorEastAsia" w:hAnsi="Optima LT Std" w:cstheme="majorBidi"/>
      <w:b/>
      <w:sz w:val="32"/>
      <w:szCs w:val="26"/>
    </w:rPr>
  </w:style>
  <w:style w:type="paragraph" w:customStyle="1" w:styleId="Sommario">
    <w:name w:val="Sommario"/>
    <w:basedOn w:val="Normal"/>
    <w:qFormat/>
    <w:rsid w:val="00B514A0"/>
    <w:pPr>
      <w:widowControl w:val="0"/>
      <w:spacing w:before="506" w:after="759" w:line="210" w:lineRule="exact"/>
      <w:ind w:left="284" w:hanging="284"/>
      <w:jc w:val="both"/>
    </w:pPr>
    <w:rPr>
      <w:rFonts w:ascii="Optima LT Std" w:hAnsi="Optima LT Std"/>
      <w:sz w:val="18"/>
      <w:szCs w:val="19"/>
    </w:rPr>
  </w:style>
  <w:style w:type="paragraph" w:customStyle="1" w:styleId="Capoverso">
    <w:name w:val="Capoverso"/>
    <w:link w:val="CapoversoCarattere"/>
    <w:qFormat/>
    <w:rsid w:val="0076715E"/>
    <w:pPr>
      <w:widowControl w:val="0"/>
      <w:spacing w:after="0" w:line="253" w:lineRule="exact"/>
      <w:ind w:firstLine="284"/>
      <w:jc w:val="both"/>
    </w:pPr>
    <w:rPr>
      <w:rFonts w:ascii="Times New Roman" w:eastAsia="SimSun" w:hAnsi="Times New Roman" w:cs="Times New Roman"/>
      <w:szCs w:val="24"/>
      <w:lang w:eastAsia="hi-IN" w:bidi="hi-IN"/>
    </w:rPr>
  </w:style>
  <w:style w:type="character" w:styleId="Hipervnculovisitado">
    <w:name w:val="FollowedHyperlink"/>
    <w:basedOn w:val="Fuentedeprrafopredeter"/>
    <w:uiPriority w:val="99"/>
    <w:semiHidden/>
    <w:rsid w:val="00C317C5"/>
    <w:rPr>
      <w:color w:val="800080" w:themeColor="followedHyperlink"/>
      <w:u w:val="singl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SUPERS"/>
    <w:uiPriority w:val="99"/>
    <w:qFormat/>
    <w:rsid w:val="00FC537F"/>
    <w:rPr>
      <w:vertAlign w:val="superscript"/>
    </w:rPr>
  </w:style>
  <w:style w:type="paragraph" w:styleId="Textonotapie">
    <w:name w:val="footnote text"/>
    <w:link w:val="TextonotapieCar"/>
    <w:uiPriority w:val="99"/>
    <w:qFormat/>
    <w:rsid w:val="00AF20F8"/>
    <w:pPr>
      <w:spacing w:before="60" w:after="0" w:line="210" w:lineRule="exact"/>
      <w:ind w:firstLine="284"/>
      <w:jc w:val="both"/>
    </w:pPr>
    <w:rPr>
      <w:rFonts w:ascii="Times New Roman" w:eastAsia="SimSun" w:hAnsi="Times New Roman" w:cs="Tahoma"/>
      <w:sz w:val="18"/>
      <w:szCs w:val="20"/>
      <w:lang w:eastAsia="hi-IN" w:bidi="hi-IN"/>
    </w:rPr>
  </w:style>
  <w:style w:type="character" w:customStyle="1" w:styleId="TextonotapieCar">
    <w:name w:val="Texto nota pie Car"/>
    <w:basedOn w:val="Fuentedeprrafopredeter"/>
    <w:link w:val="Textonotapie"/>
    <w:uiPriority w:val="99"/>
    <w:qFormat/>
    <w:rsid w:val="009B0BA4"/>
    <w:rPr>
      <w:rFonts w:ascii="Times New Roman" w:eastAsia="SimSun" w:hAnsi="Times New Roman" w:cs="Tahoma"/>
      <w:sz w:val="18"/>
      <w:szCs w:val="20"/>
      <w:lang w:eastAsia="hi-IN" w:bidi="hi-IN"/>
    </w:rPr>
  </w:style>
  <w:style w:type="paragraph" w:styleId="Encabezado">
    <w:name w:val="header"/>
    <w:link w:val="EncabezadoCar"/>
    <w:uiPriority w:val="99"/>
    <w:rsid w:val="0072763B"/>
    <w:pPr>
      <w:tabs>
        <w:tab w:val="right" w:pos="7258"/>
      </w:tabs>
      <w:spacing w:after="0" w:line="240" w:lineRule="exact"/>
    </w:pPr>
    <w:rPr>
      <w:rFonts w:ascii="Optima LT Std" w:hAnsi="Optima LT Std" w:cs="Times New Roman"/>
      <w:sz w:val="17"/>
      <w:szCs w:val="18"/>
    </w:rPr>
  </w:style>
  <w:style w:type="character" w:customStyle="1" w:styleId="EncabezadoCar">
    <w:name w:val="Encabezado Car"/>
    <w:basedOn w:val="Fuentedeprrafopredeter"/>
    <w:link w:val="Encabezado"/>
    <w:uiPriority w:val="99"/>
    <w:rsid w:val="009B0BA4"/>
    <w:rPr>
      <w:rFonts w:ascii="Optima LT Std" w:hAnsi="Optima LT Std" w:cs="Times New Roman"/>
      <w:sz w:val="17"/>
      <w:szCs w:val="18"/>
    </w:rPr>
  </w:style>
  <w:style w:type="character" w:customStyle="1" w:styleId="Ttulo3Car">
    <w:name w:val="Título 3 Car"/>
    <w:aliases w:val="Capitolo Car"/>
    <w:basedOn w:val="Fuentedeprrafopredeter"/>
    <w:link w:val="Ttulo3"/>
    <w:uiPriority w:val="9"/>
    <w:rsid w:val="009B0BA4"/>
    <w:rPr>
      <w:rFonts w:ascii="Optima LT Std" w:eastAsiaTheme="majorEastAsia" w:hAnsi="Optima LT Std" w:cstheme="majorBidi"/>
      <w:b/>
      <w:sz w:val="30"/>
      <w:szCs w:val="24"/>
    </w:rPr>
  </w:style>
  <w:style w:type="paragraph" w:styleId="Textoindependiente">
    <w:name w:val="Body Text"/>
    <w:basedOn w:val="Normal"/>
    <w:link w:val="TextoindependienteCar"/>
    <w:uiPriority w:val="99"/>
    <w:semiHidden/>
    <w:qFormat/>
    <w:rsid w:val="001F32F4"/>
    <w:pPr>
      <w:spacing w:after="120" w:line="240" w:lineRule="auto"/>
      <w:jc w:val="both"/>
    </w:pPr>
    <w:rPr>
      <w:rFonts w:ascii="Times New Roman" w:hAnsi="Times New Roman" w:cs="Times New Roman"/>
      <w:sz w:val="20"/>
      <w:szCs w:val="20"/>
    </w:rPr>
  </w:style>
  <w:style w:type="character" w:customStyle="1" w:styleId="TextoindependienteCar">
    <w:name w:val="Texto independiente Car"/>
    <w:basedOn w:val="Fuentedeprrafopredeter"/>
    <w:link w:val="Textoindependiente"/>
    <w:uiPriority w:val="99"/>
    <w:semiHidden/>
    <w:rsid w:val="009B0BA4"/>
    <w:rPr>
      <w:rFonts w:ascii="Times New Roman" w:hAnsi="Times New Roman" w:cs="Times New Roman"/>
      <w:sz w:val="20"/>
      <w:szCs w:val="20"/>
    </w:rPr>
  </w:style>
  <w:style w:type="character" w:customStyle="1" w:styleId="Ttulo4Car">
    <w:name w:val="Título 4 Car"/>
    <w:aliases w:val="Paragrafo Car"/>
    <w:basedOn w:val="Fuentedeprrafopredeter"/>
    <w:link w:val="Ttulo4"/>
    <w:uiPriority w:val="9"/>
    <w:rsid w:val="00030D80"/>
    <w:rPr>
      <w:rFonts w:ascii="Optima LT Std" w:eastAsia="Calibri" w:hAnsi="Optima LT Std" w:cs="Times New Roman"/>
      <w:b/>
      <w:bCs/>
      <w:sz w:val="24"/>
      <w:szCs w:val="28"/>
    </w:rPr>
  </w:style>
  <w:style w:type="character" w:customStyle="1" w:styleId="Ttulo5Car">
    <w:name w:val="Título 5 Car"/>
    <w:aliases w:val="Sottoparagrafo Car"/>
    <w:basedOn w:val="Fuentedeprrafopredeter"/>
    <w:link w:val="Ttulo5"/>
    <w:uiPriority w:val="9"/>
    <w:semiHidden/>
    <w:rsid w:val="009B0BA4"/>
    <w:rPr>
      <w:rFonts w:ascii="Optima LT Std" w:eastAsia="Calibri" w:hAnsi="Optima LT Std" w:cs="Times New Roman"/>
      <w:b/>
      <w:bCs/>
      <w:iCs/>
      <w:sz w:val="23"/>
      <w:szCs w:val="26"/>
    </w:rPr>
  </w:style>
  <w:style w:type="character" w:customStyle="1" w:styleId="CapoversoCarattere">
    <w:name w:val="Capoverso Carattere"/>
    <w:link w:val="Capoverso"/>
    <w:rsid w:val="009B0BA4"/>
    <w:rPr>
      <w:rFonts w:ascii="Times New Roman" w:eastAsia="SimSun" w:hAnsi="Times New Roman" w:cs="Times New Roman"/>
      <w:szCs w:val="24"/>
      <w:lang w:eastAsia="hi-IN" w:bidi="hi-IN"/>
    </w:rPr>
  </w:style>
  <w:style w:type="character" w:styleId="Refdecomentario">
    <w:name w:val="annotation reference"/>
    <w:basedOn w:val="Fuentedeprrafopredeter"/>
    <w:uiPriority w:val="99"/>
    <w:semiHidden/>
    <w:rsid w:val="007E7BB7"/>
    <w:rPr>
      <w:sz w:val="16"/>
      <w:szCs w:val="16"/>
    </w:rPr>
  </w:style>
  <w:style w:type="paragraph" w:styleId="Asuntodelcomentario">
    <w:name w:val="annotation subject"/>
    <w:basedOn w:val="Normal"/>
    <w:next w:val="Normal"/>
    <w:link w:val="AsuntodelcomentarioCar"/>
    <w:uiPriority w:val="99"/>
    <w:semiHidden/>
    <w:rsid w:val="00785392"/>
    <w:pPr>
      <w:spacing w:line="240" w:lineRule="auto"/>
    </w:pPr>
    <w:rPr>
      <w:b/>
      <w:bCs/>
      <w:sz w:val="20"/>
      <w:szCs w:val="20"/>
    </w:rPr>
  </w:style>
  <w:style w:type="character" w:customStyle="1" w:styleId="AsuntodelcomentarioCar">
    <w:name w:val="Asunto del comentario Car"/>
    <w:basedOn w:val="Fuentedeprrafopredeter"/>
    <w:link w:val="Asuntodelcomentario"/>
    <w:uiPriority w:val="99"/>
    <w:semiHidden/>
    <w:rsid w:val="009B0BA4"/>
    <w:rPr>
      <w:b/>
      <w:bCs/>
      <w:sz w:val="20"/>
      <w:szCs w:val="20"/>
    </w:rPr>
  </w:style>
  <w:style w:type="paragraph" w:styleId="Revisin">
    <w:name w:val="Revision"/>
    <w:hidden/>
    <w:uiPriority w:val="99"/>
    <w:semiHidden/>
    <w:rsid w:val="007E7BB7"/>
    <w:pPr>
      <w:spacing w:after="0" w:line="240" w:lineRule="auto"/>
    </w:pPr>
  </w:style>
  <w:style w:type="character" w:styleId="Hipervnculo">
    <w:name w:val="Hyperlink"/>
    <w:uiPriority w:val="99"/>
    <w:rsid w:val="00DA57EF"/>
    <w:rPr>
      <w:color w:val="0000FF"/>
      <w:u w:val="single"/>
    </w:rPr>
  </w:style>
  <w:style w:type="paragraph" w:customStyle="1" w:styleId="Capoversoelencolettere">
    <w:name w:val="Capoverso elenco lettere"/>
    <w:basedOn w:val="Capoverso"/>
    <w:semiHidden/>
    <w:qFormat/>
    <w:rsid w:val="000D4691"/>
    <w:pPr>
      <w:numPr>
        <w:numId w:val="11"/>
      </w:numPr>
      <w:spacing w:before="126" w:after="126"/>
      <w:ind w:left="284" w:hanging="284"/>
      <w:contextualSpacing/>
    </w:pPr>
  </w:style>
  <w:style w:type="paragraph" w:customStyle="1" w:styleId="Capoversoelencotratti">
    <w:name w:val="Capoverso elenco tratti"/>
    <w:basedOn w:val="Capoverso"/>
    <w:semiHidden/>
    <w:qFormat/>
    <w:rsid w:val="001D685D"/>
    <w:pPr>
      <w:numPr>
        <w:numId w:val="13"/>
      </w:numPr>
      <w:spacing w:before="126" w:after="126"/>
      <w:ind w:left="284" w:hanging="284"/>
      <w:contextualSpacing/>
    </w:pPr>
  </w:style>
  <w:style w:type="character" w:customStyle="1" w:styleId="Ttulo6Car">
    <w:name w:val="Título 6 Car"/>
    <w:basedOn w:val="Fuentedeprrafopredeter"/>
    <w:link w:val="Ttulo6"/>
    <w:uiPriority w:val="9"/>
    <w:semiHidden/>
    <w:rsid w:val="009B0B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0B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0B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0BA4"/>
    <w:rPr>
      <w:rFonts w:eastAsiaTheme="majorEastAsia" w:cstheme="majorBidi"/>
      <w:color w:val="272727" w:themeColor="text1" w:themeTint="D8"/>
    </w:rPr>
  </w:style>
  <w:style w:type="paragraph" w:styleId="z-Principiodelformulario">
    <w:name w:val="HTML Top of Form"/>
    <w:basedOn w:val="Normal"/>
    <w:next w:val="Normal"/>
    <w:link w:val="z-PrincipiodelformularioCar"/>
    <w:hidden/>
    <w:uiPriority w:val="99"/>
    <w:semiHidden/>
    <w:unhideWhenUsed/>
    <w:rsid w:val="00BD305B"/>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PrincipiodelformularioCar">
    <w:name w:val="z-Principio del formulario Car"/>
    <w:basedOn w:val="Fuentedeprrafopredeter"/>
    <w:link w:val="z-Principiodelformulario"/>
    <w:uiPriority w:val="99"/>
    <w:semiHidden/>
    <w:rsid w:val="00BD305B"/>
    <w:rPr>
      <w:rFonts w:ascii="Arial" w:eastAsia="Times New Roman" w:hAnsi="Arial" w:cs="Arial"/>
      <w:vanish/>
      <w:sz w:val="16"/>
      <w:szCs w:val="16"/>
      <w:lang w:eastAsia="it-IT"/>
    </w:rPr>
  </w:style>
  <w:style w:type="paragraph" w:styleId="z-Finaldelformulario">
    <w:name w:val="HTML Bottom of Form"/>
    <w:basedOn w:val="Normal"/>
    <w:next w:val="Normal"/>
    <w:link w:val="z-FinaldelformularioCar"/>
    <w:hidden/>
    <w:uiPriority w:val="99"/>
    <w:semiHidden/>
    <w:unhideWhenUsed/>
    <w:rsid w:val="00BD305B"/>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FinaldelformularioCar">
    <w:name w:val="z-Final del formulario Car"/>
    <w:basedOn w:val="Fuentedeprrafopredeter"/>
    <w:link w:val="z-Finaldelformulario"/>
    <w:uiPriority w:val="99"/>
    <w:semiHidden/>
    <w:rsid w:val="00BD305B"/>
    <w:rPr>
      <w:rFonts w:ascii="Arial" w:eastAsia="Times New Roman" w:hAnsi="Arial" w:cs="Arial"/>
      <w:vanish/>
      <w:sz w:val="16"/>
      <w:szCs w:val="16"/>
      <w:lang w:eastAsia="it-IT"/>
    </w:rPr>
  </w:style>
  <w:style w:type="paragraph" w:customStyle="1" w:styleId="Esergo">
    <w:name w:val="Esergo"/>
    <w:semiHidden/>
    <w:qFormat/>
    <w:rsid w:val="00534D1E"/>
    <w:pPr>
      <w:suppressAutoHyphens/>
      <w:spacing w:before="2400" w:after="0" w:line="240" w:lineRule="exact"/>
      <w:ind w:left="3119"/>
      <w:contextualSpacing/>
      <w:jc w:val="right"/>
    </w:pPr>
    <w:rPr>
      <w:rFonts w:ascii="Times New Roman" w:eastAsia="Times New Roman" w:hAnsi="Times New Roman" w:cs="Times New Roman"/>
      <w:i/>
      <w:iCs/>
      <w:sz w:val="21"/>
      <w:szCs w:val="20"/>
      <w:lang w:eastAsia="it-IT"/>
    </w:rPr>
  </w:style>
  <w:style w:type="character" w:customStyle="1" w:styleId="DicituradellaParte">
    <w:name w:val="Dicitura della Parte"/>
    <w:basedOn w:val="Fuentedeprrafopredeter"/>
    <w:uiPriority w:val="1"/>
    <w:semiHidden/>
    <w:qFormat/>
    <w:rsid w:val="00867447"/>
    <w:rPr>
      <w:rFonts w:ascii="Optima LT Std" w:hAnsi="Optima LT Std" w:cs="Times New Roman"/>
      <w:b/>
      <w:caps w:val="0"/>
      <w:smallCaps w:val="0"/>
      <w:noProof w:val="0"/>
      <w:position w:val="6"/>
      <w:sz w:val="28"/>
      <w:szCs w:val="23"/>
      <w:lang w:val="it-IT"/>
    </w:rPr>
  </w:style>
  <w:style w:type="character" w:customStyle="1" w:styleId="Autorecarattere">
    <w:name w:val="Autore carattere"/>
    <w:basedOn w:val="Fuentedeprrafopredeter"/>
    <w:uiPriority w:val="1"/>
    <w:qFormat/>
    <w:rsid w:val="00E23B66"/>
    <w:rPr>
      <w:rFonts w:ascii="Optima LT Std" w:hAnsi="Optima LT Std" w:cs="Times New Roman"/>
      <w:b/>
      <w:i/>
      <w:noProof w:val="0"/>
      <w:position w:val="-6"/>
      <w:sz w:val="24"/>
      <w:szCs w:val="23"/>
      <w:lang w:val="it-IT"/>
    </w:rPr>
  </w:style>
  <w:style w:type="paragraph" w:customStyle="1" w:styleId="Vocianalitico">
    <w:name w:val="Voci analitico"/>
    <w:semiHidden/>
    <w:qFormat/>
    <w:rsid w:val="00965311"/>
    <w:pPr>
      <w:spacing w:after="0" w:line="222" w:lineRule="exact"/>
      <w:ind w:left="284" w:hanging="284"/>
      <w:jc w:val="both"/>
    </w:pPr>
    <w:rPr>
      <w:rFonts w:ascii="Times New Roman" w:hAnsi="Times New Roman" w:cs="Times New Roman"/>
      <w:sz w:val="19"/>
      <w:szCs w:val="21"/>
    </w:rPr>
  </w:style>
  <w:style w:type="paragraph" w:customStyle="1" w:styleId="Autori-primariga">
    <w:name w:val="Autori - prima riga"/>
    <w:basedOn w:val="Normal"/>
    <w:semiHidden/>
    <w:qFormat/>
    <w:rsid w:val="00BA636E"/>
    <w:pPr>
      <w:spacing w:before="240" w:after="0" w:line="240" w:lineRule="exact"/>
      <w:jc w:val="both"/>
    </w:pPr>
    <w:rPr>
      <w:rFonts w:ascii="Times New Roman" w:eastAsia="SimSun" w:hAnsi="Times New Roman" w:cs="Times New Roman"/>
      <w:sz w:val="21"/>
      <w:szCs w:val="21"/>
      <w:lang w:eastAsia="hi-IN" w:bidi="hi-IN"/>
    </w:rPr>
  </w:style>
  <w:style w:type="paragraph" w:customStyle="1" w:styleId="Vocelettera">
    <w:name w:val="Voce lettera"/>
    <w:basedOn w:val="Vocianalitico"/>
    <w:semiHidden/>
    <w:qFormat/>
    <w:rsid w:val="00965311"/>
    <w:pPr>
      <w:spacing w:before="222" w:after="120"/>
      <w:ind w:left="0" w:firstLine="0"/>
      <w:jc w:val="center"/>
    </w:pPr>
    <w:rPr>
      <w:b/>
      <w:sz w:val="21"/>
    </w:rPr>
  </w:style>
  <w:style w:type="paragraph" w:styleId="TDC1">
    <w:name w:val="toc 1"/>
    <w:aliases w:val="Titolo della parte"/>
    <w:uiPriority w:val="39"/>
    <w:semiHidden/>
    <w:qFormat/>
    <w:rsid w:val="00744107"/>
    <w:pPr>
      <w:spacing w:before="60" w:after="260" w:line="260" w:lineRule="exact"/>
      <w:jc w:val="center"/>
    </w:pPr>
    <w:rPr>
      <w:rFonts w:ascii="Optima LT Std" w:hAnsi="Optima LT Std"/>
      <w:b/>
    </w:rPr>
  </w:style>
  <w:style w:type="paragraph" w:styleId="TDC2">
    <w:name w:val="toc 2"/>
    <w:aliases w:val="Titolo del capitolo"/>
    <w:uiPriority w:val="39"/>
    <w:semiHidden/>
    <w:qFormat/>
    <w:rsid w:val="00744107"/>
    <w:pPr>
      <w:tabs>
        <w:tab w:val="right" w:pos="7252"/>
      </w:tabs>
      <w:suppressAutoHyphens/>
      <w:spacing w:after="600" w:line="260" w:lineRule="exact"/>
      <w:ind w:right="851"/>
    </w:pPr>
    <w:rPr>
      <w:rFonts w:ascii="Optima LT Std" w:hAnsi="Optima LT Std"/>
    </w:rPr>
  </w:style>
  <w:style w:type="paragraph" w:styleId="Textocomentario">
    <w:name w:val="annotation text"/>
    <w:basedOn w:val="Normal"/>
    <w:link w:val="TextocomentarioCar"/>
    <w:uiPriority w:val="99"/>
    <w:semiHidden/>
    <w:rsid w:val="002474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0BA4"/>
    <w:rPr>
      <w:sz w:val="20"/>
      <w:szCs w:val="20"/>
    </w:rPr>
  </w:style>
  <w:style w:type="paragraph" w:styleId="Piedepgina">
    <w:name w:val="footer"/>
    <w:basedOn w:val="Normal"/>
    <w:link w:val="PiedepginaCar"/>
    <w:uiPriority w:val="99"/>
    <w:semiHidden/>
    <w:rsid w:val="00635380"/>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semiHidden/>
    <w:rsid w:val="009B0BA4"/>
  </w:style>
  <w:style w:type="paragraph" w:customStyle="1" w:styleId="Dicituracapitolo">
    <w:name w:val="Dicitura capitolo"/>
    <w:next w:val="Normal"/>
    <w:semiHidden/>
    <w:qFormat/>
    <w:rsid w:val="00513E70"/>
    <w:pPr>
      <w:widowControl w:val="0"/>
      <w:spacing w:before="1270" w:after="120" w:line="290" w:lineRule="exact"/>
    </w:pPr>
    <w:rPr>
      <w:rFonts w:ascii="Optima LT Std" w:eastAsia="SimSun" w:hAnsi="Optima LT Std" w:cs="Times New Roman"/>
      <w:sz w:val="25"/>
      <w:szCs w:val="26"/>
      <w:lang w:eastAsia="hi-IN" w:bidi="hi-IN"/>
    </w:rPr>
  </w:style>
  <w:style w:type="paragraph" w:customStyle="1" w:styleId="Indice-DicituraPagina">
    <w:name w:val="Indice - Dicitura Pagina"/>
    <w:semiHidden/>
    <w:qFormat/>
    <w:rsid w:val="000D54A5"/>
    <w:pPr>
      <w:keepNext/>
      <w:spacing w:after="120" w:line="240" w:lineRule="auto"/>
      <w:jc w:val="right"/>
    </w:pPr>
    <w:rPr>
      <w:rFonts w:ascii="Times New Roman" w:eastAsia="SimSun" w:hAnsi="Times New Roman" w:cs="Times New Roman"/>
      <w:i/>
      <w:iCs/>
      <w:szCs w:val="24"/>
      <w:lang w:eastAsia="hi-IN" w:bidi="hi-IN"/>
    </w:rPr>
  </w:style>
  <w:style w:type="paragraph" w:customStyle="1" w:styleId="Indice-DicituraIndice">
    <w:name w:val="Indice - Dicitura Indice"/>
    <w:semiHidden/>
    <w:qFormat/>
    <w:rsid w:val="00757817"/>
    <w:pPr>
      <w:widowControl w:val="0"/>
      <w:spacing w:before="1270" w:after="720" w:line="340" w:lineRule="exact"/>
      <w:jc w:val="center"/>
    </w:pPr>
    <w:rPr>
      <w:rFonts w:ascii="Optima LT Std" w:eastAsia="SimSun" w:hAnsi="Optima LT Std" w:cs="Times New Roman"/>
      <w:b/>
      <w:sz w:val="30"/>
      <w:szCs w:val="24"/>
      <w:lang w:eastAsia="hi-IN" w:bidi="hi-IN"/>
    </w:rPr>
  </w:style>
  <w:style w:type="character" w:customStyle="1" w:styleId="Indice-Dicituradellaparte">
    <w:name w:val="Indice - Dicitura della parte"/>
    <w:basedOn w:val="Fuentedeprrafopredeter"/>
    <w:uiPriority w:val="1"/>
    <w:semiHidden/>
    <w:qFormat/>
    <w:rsid w:val="00757817"/>
    <w:rPr>
      <w:position w:val="6"/>
    </w:rPr>
  </w:style>
  <w:style w:type="character" w:customStyle="1" w:styleId="Indice-Autori">
    <w:name w:val="Indice - Autori"/>
    <w:basedOn w:val="Fuentedeprrafopredeter"/>
    <w:uiPriority w:val="1"/>
    <w:semiHidden/>
    <w:qFormat/>
    <w:rsid w:val="00757817"/>
    <w:rPr>
      <w:i/>
      <w:position w:val="-6"/>
      <w:sz w:val="20"/>
    </w:rPr>
  </w:style>
  <w:style w:type="character" w:styleId="nfasisintenso">
    <w:name w:val="Intense Emphasis"/>
    <w:basedOn w:val="Fuentedeprrafopredeter"/>
    <w:uiPriority w:val="21"/>
    <w:semiHidden/>
    <w:qFormat/>
    <w:rsid w:val="00744107"/>
    <w:rPr>
      <w:i/>
      <w:iCs/>
      <w:color w:val="4F81BD" w:themeColor="accent1"/>
    </w:rPr>
  </w:style>
  <w:style w:type="character" w:customStyle="1" w:styleId="Mencinsinresolver1">
    <w:name w:val="Mención sin resolver1"/>
    <w:basedOn w:val="Fuentedeprrafopredeter"/>
    <w:uiPriority w:val="99"/>
    <w:semiHidden/>
    <w:rsid w:val="004C25D8"/>
    <w:rPr>
      <w:color w:val="605E5C"/>
      <w:shd w:val="clear" w:color="auto" w:fill="E1DFDD"/>
    </w:rPr>
  </w:style>
  <w:style w:type="paragraph" w:styleId="TDC4">
    <w:name w:val="toc 4"/>
    <w:basedOn w:val="Normal"/>
    <w:next w:val="Normal"/>
    <w:autoRedefine/>
    <w:uiPriority w:val="39"/>
    <w:semiHidden/>
    <w:rsid w:val="00030D80"/>
    <w:pPr>
      <w:spacing w:after="100"/>
      <w:ind w:left="660"/>
    </w:pPr>
  </w:style>
  <w:style w:type="paragraph" w:styleId="Sinespaciado">
    <w:name w:val="No Spacing"/>
    <w:uiPriority w:val="1"/>
    <w:qFormat/>
    <w:rsid w:val="00ED2848"/>
    <w:pPr>
      <w:spacing w:after="0" w:line="240" w:lineRule="auto"/>
      <w:jc w:val="both"/>
    </w:pPr>
    <w:rPr>
      <w:rFonts w:ascii="Times New Roman" w:hAnsi="Times New Roman"/>
      <w:sz w:val="24"/>
    </w:rPr>
  </w:style>
  <w:style w:type="character" w:styleId="nfasis">
    <w:name w:val="Emphasis"/>
    <w:basedOn w:val="Fuentedeprrafopredeter"/>
    <w:uiPriority w:val="20"/>
    <w:qFormat/>
    <w:rsid w:val="00B2566E"/>
    <w:rPr>
      <w:i/>
      <w:iCs/>
    </w:rPr>
  </w:style>
  <w:style w:type="character" w:styleId="Textoennegrita">
    <w:name w:val="Strong"/>
    <w:basedOn w:val="Fuentedeprrafopredeter"/>
    <w:uiPriority w:val="22"/>
    <w:qFormat/>
    <w:rsid w:val="005556A5"/>
    <w:rPr>
      <w:b/>
      <w:bCs/>
    </w:rPr>
  </w:style>
  <w:style w:type="paragraph" w:styleId="NormalWeb">
    <w:name w:val="Normal (Web)"/>
    <w:basedOn w:val="Normal"/>
    <w:uiPriority w:val="99"/>
    <w:unhideWhenUsed/>
    <w:rsid w:val="00677AE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64098">
      <w:bodyDiv w:val="1"/>
      <w:marLeft w:val="0"/>
      <w:marRight w:val="0"/>
      <w:marTop w:val="0"/>
      <w:marBottom w:val="0"/>
      <w:divBdr>
        <w:top w:val="none" w:sz="0" w:space="0" w:color="auto"/>
        <w:left w:val="none" w:sz="0" w:space="0" w:color="auto"/>
        <w:bottom w:val="none" w:sz="0" w:space="0" w:color="auto"/>
        <w:right w:val="none" w:sz="0" w:space="0" w:color="auto"/>
      </w:divBdr>
    </w:div>
    <w:div w:id="628436597">
      <w:bodyDiv w:val="1"/>
      <w:marLeft w:val="0"/>
      <w:marRight w:val="0"/>
      <w:marTop w:val="0"/>
      <w:marBottom w:val="0"/>
      <w:divBdr>
        <w:top w:val="none" w:sz="0" w:space="0" w:color="auto"/>
        <w:left w:val="none" w:sz="0" w:space="0" w:color="auto"/>
        <w:bottom w:val="none" w:sz="0" w:space="0" w:color="auto"/>
        <w:right w:val="none" w:sz="0" w:space="0" w:color="auto"/>
      </w:divBdr>
    </w:div>
    <w:div w:id="701444580">
      <w:bodyDiv w:val="1"/>
      <w:marLeft w:val="0"/>
      <w:marRight w:val="0"/>
      <w:marTop w:val="0"/>
      <w:marBottom w:val="0"/>
      <w:divBdr>
        <w:top w:val="none" w:sz="0" w:space="0" w:color="auto"/>
        <w:left w:val="none" w:sz="0" w:space="0" w:color="auto"/>
        <w:bottom w:val="none" w:sz="0" w:space="0" w:color="auto"/>
        <w:right w:val="none" w:sz="0" w:space="0" w:color="auto"/>
      </w:divBdr>
    </w:div>
    <w:div w:id="1020280232">
      <w:bodyDiv w:val="1"/>
      <w:marLeft w:val="0"/>
      <w:marRight w:val="0"/>
      <w:marTop w:val="0"/>
      <w:marBottom w:val="0"/>
      <w:divBdr>
        <w:top w:val="none" w:sz="0" w:space="0" w:color="auto"/>
        <w:left w:val="none" w:sz="0" w:space="0" w:color="auto"/>
        <w:bottom w:val="none" w:sz="0" w:space="0" w:color="auto"/>
        <w:right w:val="none" w:sz="0" w:space="0" w:color="auto"/>
      </w:divBdr>
    </w:div>
    <w:div w:id="1185826644">
      <w:bodyDiv w:val="1"/>
      <w:marLeft w:val="0"/>
      <w:marRight w:val="0"/>
      <w:marTop w:val="0"/>
      <w:marBottom w:val="0"/>
      <w:divBdr>
        <w:top w:val="none" w:sz="0" w:space="0" w:color="auto"/>
        <w:left w:val="none" w:sz="0" w:space="0" w:color="auto"/>
        <w:bottom w:val="none" w:sz="0" w:space="0" w:color="auto"/>
        <w:right w:val="none" w:sz="0" w:space="0" w:color="auto"/>
      </w:divBdr>
    </w:div>
    <w:div w:id="1571505260">
      <w:bodyDiv w:val="1"/>
      <w:marLeft w:val="0"/>
      <w:marRight w:val="0"/>
      <w:marTop w:val="0"/>
      <w:marBottom w:val="0"/>
      <w:divBdr>
        <w:top w:val="none" w:sz="0" w:space="0" w:color="auto"/>
        <w:left w:val="none" w:sz="0" w:space="0" w:color="auto"/>
        <w:bottom w:val="none" w:sz="0" w:space="0" w:color="auto"/>
        <w:right w:val="none" w:sz="0" w:space="0" w:color="auto"/>
      </w:divBdr>
    </w:div>
    <w:div w:id="1643849165">
      <w:bodyDiv w:val="1"/>
      <w:marLeft w:val="0"/>
      <w:marRight w:val="0"/>
      <w:marTop w:val="0"/>
      <w:marBottom w:val="0"/>
      <w:divBdr>
        <w:top w:val="none" w:sz="0" w:space="0" w:color="auto"/>
        <w:left w:val="none" w:sz="0" w:space="0" w:color="auto"/>
        <w:bottom w:val="none" w:sz="0" w:space="0" w:color="auto"/>
        <w:right w:val="none" w:sz="0" w:space="0" w:color="auto"/>
      </w:divBdr>
    </w:div>
    <w:div w:id="2005623852">
      <w:bodyDiv w:val="1"/>
      <w:marLeft w:val="0"/>
      <w:marRight w:val="0"/>
      <w:marTop w:val="0"/>
      <w:marBottom w:val="0"/>
      <w:divBdr>
        <w:top w:val="none" w:sz="0" w:space="0" w:color="auto"/>
        <w:left w:val="none" w:sz="0" w:space="0" w:color="auto"/>
        <w:bottom w:val="none" w:sz="0" w:space="0" w:color="auto"/>
        <w:right w:val="none" w:sz="0" w:space="0" w:color="auto"/>
      </w:divBdr>
    </w:div>
    <w:div w:id="214415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dadigitale.eu/cultura-digitale/algoritmi-troppo-invasivi-contro-le-frodi-fiscali-la-lezione-delle-dimissioni-del-governo-olandese/" TargetMode="External"/><Relationship Id="rId13" Type="http://schemas.openxmlformats.org/officeDocument/2006/relationships/hyperlink" Target="https://ssrn.com/abstract=20413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hxplore.com/news/2023-08-google-algorithm-overlook-spanish-speakers.html" TargetMode="External"/><Relationship Id="rId17" Type="http://schemas.openxmlformats.org/officeDocument/2006/relationships/hyperlink" Target="https://guides.loc.gov/federalist-papers/text-51-60" TargetMode="External"/><Relationship Id="rId2" Type="http://schemas.openxmlformats.org/officeDocument/2006/relationships/numbering" Target="numbering.xml"/><Relationship Id="rId16" Type="http://schemas.openxmlformats.org/officeDocument/2006/relationships/hyperlink" Target="https://theconversation.com/ai-algorithms-intended-to-root-out-welfare-fraud-often-end-up-punishing-the-poor-instead-1316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artmouth.edu/~ccpalmer/teaching/cs89/Resources/Papers/AIs%20White%20Guy%20Problem%20" TargetMode="External"/><Relationship Id="rId5" Type="http://schemas.openxmlformats.org/officeDocument/2006/relationships/webSettings" Target="webSettings.xml"/><Relationship Id="rId15" Type="http://schemas.openxmlformats.org/officeDocument/2006/relationships/hyperlink" Target="https://ceridap.eu" TargetMode="External"/><Relationship Id="rId10" Type="http://schemas.openxmlformats.org/officeDocument/2006/relationships/hyperlink" Target="https://www.wired.com/story/welfare-algorithms-discrimin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elforum.it/un-caso-di-persistente-discriminazione-istituzionale-il-reddito-di-cittadinanza/" TargetMode="External"/><Relationship Id="rId14" Type="http://schemas.openxmlformats.org/officeDocument/2006/relationships/hyperlink" Target="http://www.federalis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07FC-444E-4BB6-90F5-26E8D4E9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2746</Words>
  <Characters>15104</Characters>
  <Application>Microsoft Office Word</Application>
  <DocSecurity>0</DocSecurity>
  <Lines>125</Lines>
  <Paragraphs>35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Jorge Castellanos Claramunt</cp:lastModifiedBy>
  <cp:revision>69</cp:revision>
  <dcterms:created xsi:type="dcterms:W3CDTF">2025-12-29T11:25:00Z</dcterms:created>
  <dcterms:modified xsi:type="dcterms:W3CDTF">2026-03-16T08:50:00Z</dcterms:modified>
</cp:coreProperties>
</file>